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5D6EE2" w14:textId="77777777" w:rsidR="006A06EC" w:rsidRDefault="006A06EC" w:rsidP="006A06EC">
      <w:pPr>
        <w:spacing w:after="0" w:line="240" w:lineRule="auto"/>
        <w:rPr>
          <w:rFonts w:ascii="Arial Narrow" w:hAnsi="Arial Narrow"/>
          <w:b/>
          <w:sz w:val="48"/>
          <w:szCs w:val="48"/>
        </w:rPr>
      </w:pPr>
      <w:r>
        <w:rPr>
          <w:rFonts w:ascii="Arial Narrow" w:hAnsi="Arial Narrow"/>
          <w:b/>
          <w:sz w:val="48"/>
          <w:szCs w:val="48"/>
        </w:rPr>
        <w:t xml:space="preserve">                                                  </w:t>
      </w:r>
    </w:p>
    <w:p w14:paraId="025D6EE3" w14:textId="77777777" w:rsidR="006A06EC" w:rsidRDefault="006A06EC" w:rsidP="006A06EC">
      <w:pPr>
        <w:spacing w:after="0" w:line="240" w:lineRule="auto"/>
        <w:rPr>
          <w:rFonts w:ascii="Arial Narrow" w:hAnsi="Arial Narrow"/>
          <w:b/>
          <w:sz w:val="48"/>
          <w:szCs w:val="48"/>
        </w:rPr>
      </w:pPr>
      <w:r>
        <w:rPr>
          <w:rFonts w:ascii="Arial Narrow" w:hAnsi="Arial Narrow"/>
          <w:b/>
          <w:sz w:val="48"/>
          <w:szCs w:val="48"/>
        </w:rPr>
        <w:t xml:space="preserve">                   </w:t>
      </w:r>
      <w:r w:rsidRPr="006A06EC">
        <w:rPr>
          <w:rFonts w:ascii="Arial Narrow" w:hAnsi="Arial Narrow"/>
          <w:b/>
          <w:noProof/>
          <w:sz w:val="48"/>
          <w:szCs w:val="48"/>
          <w:lang w:val="de-DE" w:eastAsia="de-DE"/>
        </w:rPr>
        <w:drawing>
          <wp:inline distT="0" distB="0" distL="0" distR="0" wp14:anchorId="025D75E0" wp14:editId="025D75E1">
            <wp:extent cx="1829577" cy="495300"/>
            <wp:effectExtent l="0" t="0" r="0" b="0"/>
            <wp:docPr id="7" name="Immagine 5">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gemeindeblatt-notiziario.eu/img/project-logo-it.jpg">
                      <a:hlinkClick r:id="rId8" tooltip="&quot;&quot;"/>
                    </pic:cNvPr>
                    <pic:cNvPicPr>
                      <a:picLocks noChangeAspect="1" noChangeArrowheads="1"/>
                    </pic:cNvPicPr>
                  </pic:nvPicPr>
                  <pic:blipFill>
                    <a:blip r:embed="rId9"/>
                    <a:stretch>
                      <a:fillRect/>
                    </a:stretch>
                  </pic:blipFill>
                  <pic:spPr bwMode="auto">
                    <a:xfrm>
                      <a:off x="0" y="0"/>
                      <a:ext cx="1829577" cy="495300"/>
                    </a:xfrm>
                    <a:prstGeom prst="rect">
                      <a:avLst/>
                    </a:prstGeom>
                    <a:noFill/>
                    <a:ln w="9525">
                      <a:noFill/>
                      <a:miter lim="800000"/>
                      <a:headEnd/>
                      <a:tailEnd/>
                    </a:ln>
                  </pic:spPr>
                </pic:pic>
              </a:graphicData>
            </a:graphic>
          </wp:inline>
        </w:drawing>
      </w:r>
    </w:p>
    <w:p w14:paraId="025D6EE4" w14:textId="77777777" w:rsidR="00EE4F91" w:rsidRDefault="006A06EC" w:rsidP="006A06EC">
      <w:pPr>
        <w:spacing w:after="0" w:line="240" w:lineRule="auto"/>
        <w:rPr>
          <w:rFonts w:ascii="Arial Narrow" w:hAnsi="Arial Narrow"/>
          <w:b/>
          <w:sz w:val="48"/>
          <w:szCs w:val="48"/>
        </w:rPr>
      </w:pPr>
      <w:r>
        <w:rPr>
          <w:rFonts w:ascii="Arial Narrow" w:hAnsi="Arial Narrow"/>
          <w:b/>
          <w:sz w:val="48"/>
          <w:szCs w:val="48"/>
        </w:rPr>
        <w:t xml:space="preserve">           </w:t>
      </w:r>
      <w:r>
        <w:rPr>
          <w:rFonts w:ascii="Arial Narrow" w:hAnsi="Arial Narrow"/>
          <w:b/>
          <w:noProof/>
          <w:sz w:val="48"/>
          <w:szCs w:val="48"/>
          <w:lang w:val="de-DE" w:eastAsia="de-DE"/>
        </w:rPr>
        <w:drawing>
          <wp:inline distT="0" distB="0" distL="0" distR="0" wp14:anchorId="025D75E2" wp14:editId="025D75E3">
            <wp:extent cx="5400040" cy="1815139"/>
            <wp:effectExtent l="19050" t="0" r="0" b="0"/>
            <wp:docPr id="1" name="Immagine 1" descr="C:\Users\Utente\Pictures\100-jahre-gemeindebl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Pictures\100-jahre-gemeindeblatt.jpg"/>
                    <pic:cNvPicPr>
                      <a:picLocks noChangeAspect="1" noChangeArrowheads="1"/>
                    </pic:cNvPicPr>
                  </pic:nvPicPr>
                  <pic:blipFill>
                    <a:blip r:embed="rId10"/>
                    <a:srcRect/>
                    <a:stretch>
                      <a:fillRect/>
                    </a:stretch>
                  </pic:blipFill>
                  <pic:spPr bwMode="auto">
                    <a:xfrm>
                      <a:off x="0" y="0"/>
                      <a:ext cx="5400040" cy="1815139"/>
                    </a:xfrm>
                    <a:prstGeom prst="rect">
                      <a:avLst/>
                    </a:prstGeom>
                    <a:noFill/>
                    <a:ln w="9525">
                      <a:noFill/>
                      <a:miter lim="800000"/>
                      <a:headEnd/>
                      <a:tailEnd/>
                    </a:ln>
                  </pic:spPr>
                </pic:pic>
              </a:graphicData>
            </a:graphic>
          </wp:inline>
        </w:drawing>
      </w:r>
    </w:p>
    <w:p w14:paraId="025D6EE5" w14:textId="77777777" w:rsidR="00EE4F91" w:rsidRDefault="00EE4F91" w:rsidP="00FC7C93">
      <w:pPr>
        <w:spacing w:after="0" w:line="240" w:lineRule="auto"/>
        <w:jc w:val="center"/>
        <w:rPr>
          <w:rFonts w:ascii="Arial Narrow" w:hAnsi="Arial Narrow"/>
          <w:b/>
          <w:sz w:val="48"/>
          <w:szCs w:val="48"/>
        </w:rPr>
      </w:pPr>
    </w:p>
    <w:p w14:paraId="025D6EE6" w14:textId="77777777" w:rsidR="00EE4F91" w:rsidRPr="005E6447" w:rsidRDefault="001C6B0D" w:rsidP="00EE4F91">
      <w:pPr>
        <w:spacing w:after="0" w:line="240" w:lineRule="auto"/>
        <w:jc w:val="center"/>
        <w:rPr>
          <w:rFonts w:cs="Arial"/>
          <w:b/>
          <w:sz w:val="48"/>
          <w:szCs w:val="48"/>
        </w:rPr>
      </w:pPr>
      <w:r w:rsidRPr="005E6447">
        <w:rPr>
          <w:rFonts w:cs="Arial"/>
          <w:b/>
          <w:sz w:val="48"/>
          <w:szCs w:val="48"/>
        </w:rPr>
        <w:t>MODELLO</w:t>
      </w:r>
      <w:r w:rsidR="00AE28BA">
        <w:rPr>
          <w:rFonts w:cs="Arial"/>
          <w:b/>
          <w:sz w:val="48"/>
          <w:szCs w:val="48"/>
        </w:rPr>
        <w:t xml:space="preserve"> </w:t>
      </w:r>
      <w:r w:rsidRPr="005E6447">
        <w:rPr>
          <w:rFonts w:cs="Arial"/>
          <w:b/>
          <w:sz w:val="48"/>
          <w:szCs w:val="48"/>
        </w:rPr>
        <w:t>DI ORGANIZZAZIONE,</w:t>
      </w:r>
      <w:r w:rsidR="00AE28BA">
        <w:rPr>
          <w:rFonts w:cs="Arial"/>
          <w:b/>
          <w:sz w:val="48"/>
          <w:szCs w:val="48"/>
        </w:rPr>
        <w:t xml:space="preserve"> G</w:t>
      </w:r>
      <w:r w:rsidR="00345D07" w:rsidRPr="005E6447">
        <w:rPr>
          <w:rFonts w:cs="Arial"/>
          <w:b/>
          <w:sz w:val="48"/>
          <w:szCs w:val="48"/>
        </w:rPr>
        <w:t>ESTIONE E CONTROLLO</w:t>
      </w:r>
      <w:r w:rsidR="00AE28BA">
        <w:rPr>
          <w:rFonts w:cs="Arial"/>
          <w:b/>
          <w:sz w:val="48"/>
          <w:szCs w:val="48"/>
        </w:rPr>
        <w:t xml:space="preserve"> EX </w:t>
      </w:r>
      <w:r w:rsidRPr="005E6447">
        <w:rPr>
          <w:rFonts w:cs="Arial"/>
          <w:b/>
          <w:sz w:val="48"/>
          <w:szCs w:val="48"/>
        </w:rPr>
        <w:t xml:space="preserve">D.LGS N. 231/2001 </w:t>
      </w:r>
    </w:p>
    <w:p w14:paraId="025D6EE7" w14:textId="77777777" w:rsidR="00590622" w:rsidRPr="005E6447" w:rsidRDefault="00C77AE3" w:rsidP="00AE28BA">
      <w:pPr>
        <w:spacing w:after="0" w:line="240" w:lineRule="auto"/>
        <w:jc w:val="center"/>
        <w:rPr>
          <w:sz w:val="24"/>
          <w:szCs w:val="24"/>
        </w:rPr>
      </w:pPr>
      <w:r w:rsidRPr="005E6447">
        <w:rPr>
          <w:rFonts w:cs="Arial"/>
          <w:b/>
          <w:sz w:val="48"/>
          <w:szCs w:val="48"/>
        </w:rPr>
        <w:t>INTEGRATO CON LE MISURE DI</w:t>
      </w:r>
      <w:r w:rsidR="00EE4F91" w:rsidRPr="005E6447">
        <w:rPr>
          <w:rFonts w:cs="Arial"/>
          <w:b/>
          <w:sz w:val="48"/>
          <w:szCs w:val="48"/>
        </w:rPr>
        <w:t xml:space="preserve"> </w:t>
      </w:r>
      <w:r w:rsidR="00AE28BA">
        <w:rPr>
          <w:rFonts w:cs="Arial"/>
          <w:b/>
          <w:sz w:val="48"/>
          <w:szCs w:val="48"/>
        </w:rPr>
        <w:t xml:space="preserve">TRASPARENZA E DI </w:t>
      </w:r>
      <w:r w:rsidR="00EE4F91" w:rsidRPr="005E6447">
        <w:rPr>
          <w:rFonts w:cs="Arial"/>
          <w:b/>
          <w:sz w:val="48"/>
          <w:szCs w:val="48"/>
        </w:rPr>
        <w:t>PREVENZIONE DELLA CORRUZIONE</w:t>
      </w:r>
      <w:r w:rsidR="00345D07" w:rsidRPr="005E6447">
        <w:rPr>
          <w:rFonts w:cs="Arial"/>
          <w:sz w:val="36"/>
          <w:szCs w:val="36"/>
        </w:rPr>
        <w:br/>
      </w:r>
    </w:p>
    <w:p w14:paraId="025D6EE8" w14:textId="77777777" w:rsidR="00EE4F91" w:rsidRPr="005E6447" w:rsidRDefault="00EE4F91" w:rsidP="00FC7C93">
      <w:pPr>
        <w:spacing w:after="0" w:line="240" w:lineRule="auto"/>
        <w:jc w:val="center"/>
        <w:rPr>
          <w:sz w:val="24"/>
          <w:szCs w:val="24"/>
        </w:rPr>
      </w:pPr>
    </w:p>
    <w:p w14:paraId="025D6EE9" w14:textId="77777777" w:rsidR="00EE4F91" w:rsidRPr="005E6447" w:rsidRDefault="00EE4F91" w:rsidP="00FC7C93">
      <w:pPr>
        <w:spacing w:after="0" w:line="240" w:lineRule="auto"/>
        <w:jc w:val="center"/>
        <w:rPr>
          <w:sz w:val="24"/>
          <w:szCs w:val="24"/>
        </w:rPr>
      </w:pPr>
    </w:p>
    <w:tbl>
      <w:tblPr>
        <w:tblStyle w:val="TableGrid0"/>
        <w:tblW w:w="0" w:type="auto"/>
        <w:tblInd w:w="102" w:type="dxa"/>
        <w:tblLook w:val="04A0" w:firstRow="1" w:lastRow="0" w:firstColumn="1" w:lastColumn="0" w:noHBand="0" w:noVBand="1"/>
      </w:tblPr>
      <w:tblGrid>
        <w:gridCol w:w="2135"/>
        <w:gridCol w:w="3070"/>
        <w:gridCol w:w="4181"/>
      </w:tblGrid>
      <w:tr w:rsidR="00E14080" w:rsidRPr="00E14080" w14:paraId="025D6EEB" w14:textId="77777777" w:rsidTr="00910FB4">
        <w:tc>
          <w:tcPr>
            <w:tcW w:w="9526" w:type="dxa"/>
            <w:gridSpan w:val="3"/>
          </w:tcPr>
          <w:p w14:paraId="025D6EEA" w14:textId="77777777" w:rsidR="00E14080" w:rsidRPr="00E14080" w:rsidRDefault="00E14080" w:rsidP="00E14080">
            <w:pPr>
              <w:jc w:val="center"/>
              <w:rPr>
                <w:b/>
                <w:sz w:val="24"/>
                <w:szCs w:val="24"/>
              </w:rPr>
            </w:pPr>
            <w:r w:rsidRPr="00E14080">
              <w:rPr>
                <w:b/>
                <w:sz w:val="24"/>
                <w:szCs w:val="24"/>
              </w:rPr>
              <w:t>Cronologia revisioni</w:t>
            </w:r>
          </w:p>
        </w:tc>
      </w:tr>
      <w:tr w:rsidR="00E14080" w:rsidRPr="00E14080" w14:paraId="025D6EEF" w14:textId="77777777" w:rsidTr="00910FB4">
        <w:tc>
          <w:tcPr>
            <w:tcW w:w="2161" w:type="dxa"/>
          </w:tcPr>
          <w:p w14:paraId="025D6EEC" w14:textId="77777777" w:rsidR="00E14080" w:rsidRPr="00E14080" w:rsidRDefault="00E14080" w:rsidP="00E14080">
            <w:pPr>
              <w:jc w:val="center"/>
              <w:rPr>
                <w:sz w:val="24"/>
                <w:szCs w:val="24"/>
              </w:rPr>
            </w:pPr>
            <w:r w:rsidRPr="00E14080">
              <w:rPr>
                <w:sz w:val="24"/>
                <w:szCs w:val="24"/>
              </w:rPr>
              <w:t>Località, data</w:t>
            </w:r>
          </w:p>
        </w:tc>
        <w:tc>
          <w:tcPr>
            <w:tcW w:w="3119" w:type="dxa"/>
          </w:tcPr>
          <w:p w14:paraId="025D6EED" w14:textId="77777777" w:rsidR="00E14080" w:rsidRPr="00E14080" w:rsidRDefault="00E14080" w:rsidP="00E14080">
            <w:pPr>
              <w:jc w:val="center"/>
              <w:rPr>
                <w:sz w:val="24"/>
                <w:szCs w:val="24"/>
              </w:rPr>
            </w:pPr>
            <w:r w:rsidRPr="00E14080">
              <w:rPr>
                <w:sz w:val="24"/>
                <w:szCs w:val="24"/>
              </w:rPr>
              <w:t>Descrizione revisione</w:t>
            </w:r>
          </w:p>
        </w:tc>
        <w:tc>
          <w:tcPr>
            <w:tcW w:w="4246" w:type="dxa"/>
          </w:tcPr>
          <w:p w14:paraId="025D6EEE" w14:textId="77777777" w:rsidR="00E14080" w:rsidRPr="00E14080" w:rsidRDefault="00E14080" w:rsidP="00E14080">
            <w:pPr>
              <w:jc w:val="center"/>
              <w:rPr>
                <w:sz w:val="24"/>
                <w:szCs w:val="24"/>
              </w:rPr>
            </w:pPr>
            <w:r w:rsidRPr="00E14080">
              <w:rPr>
                <w:sz w:val="24"/>
                <w:szCs w:val="24"/>
              </w:rPr>
              <w:t>Approvazione</w:t>
            </w:r>
          </w:p>
        </w:tc>
      </w:tr>
      <w:tr w:rsidR="00E14080" w:rsidRPr="00E14080" w14:paraId="025D6EF3" w14:textId="77777777" w:rsidTr="00910FB4">
        <w:tc>
          <w:tcPr>
            <w:tcW w:w="2161" w:type="dxa"/>
          </w:tcPr>
          <w:p w14:paraId="025D6EF0" w14:textId="1EF18A0D" w:rsidR="00E14080" w:rsidRPr="00073349" w:rsidRDefault="00E14080" w:rsidP="00C543BB">
            <w:pPr>
              <w:jc w:val="center"/>
              <w:rPr>
                <w:sz w:val="20"/>
                <w:szCs w:val="20"/>
              </w:rPr>
            </w:pPr>
            <w:r w:rsidRPr="00073349">
              <w:rPr>
                <w:sz w:val="20"/>
                <w:szCs w:val="20"/>
              </w:rPr>
              <w:t xml:space="preserve">Appiano sulla Strada del Vino, </w:t>
            </w:r>
            <w:r w:rsidR="00C543BB">
              <w:rPr>
                <w:sz w:val="20"/>
                <w:szCs w:val="20"/>
              </w:rPr>
              <w:t>18/07/2018</w:t>
            </w:r>
            <w:bookmarkStart w:id="0" w:name="_GoBack"/>
            <w:bookmarkEnd w:id="0"/>
          </w:p>
        </w:tc>
        <w:tc>
          <w:tcPr>
            <w:tcW w:w="3119" w:type="dxa"/>
          </w:tcPr>
          <w:p w14:paraId="025D6EF1" w14:textId="77777777" w:rsidR="00E14080" w:rsidRPr="00E14080" w:rsidRDefault="00E14080" w:rsidP="00E14080">
            <w:pPr>
              <w:jc w:val="center"/>
              <w:rPr>
                <w:sz w:val="24"/>
                <w:szCs w:val="24"/>
              </w:rPr>
            </w:pPr>
            <w:r w:rsidRPr="00E14080">
              <w:rPr>
                <w:sz w:val="24"/>
                <w:szCs w:val="24"/>
              </w:rPr>
              <w:t>Prima edizione</w:t>
            </w:r>
          </w:p>
        </w:tc>
        <w:tc>
          <w:tcPr>
            <w:tcW w:w="4246" w:type="dxa"/>
          </w:tcPr>
          <w:p w14:paraId="025D6EF2" w14:textId="77777777" w:rsidR="00E14080" w:rsidRPr="00E14080" w:rsidRDefault="00E14080" w:rsidP="00E14080">
            <w:pPr>
              <w:jc w:val="center"/>
              <w:rPr>
                <w:sz w:val="24"/>
                <w:szCs w:val="24"/>
              </w:rPr>
            </w:pPr>
            <w:r w:rsidRPr="00E14080">
              <w:rPr>
                <w:sz w:val="24"/>
                <w:szCs w:val="24"/>
              </w:rPr>
              <w:t xml:space="preserve">Consiglio di Amministrazione </w:t>
            </w:r>
          </w:p>
        </w:tc>
      </w:tr>
      <w:tr w:rsidR="00E14080" w:rsidRPr="00E14080" w14:paraId="025D6EF7" w14:textId="77777777" w:rsidTr="00910FB4">
        <w:tc>
          <w:tcPr>
            <w:tcW w:w="2161" w:type="dxa"/>
          </w:tcPr>
          <w:p w14:paraId="025D6EF4" w14:textId="1ABE5C2C" w:rsidR="00A85870" w:rsidRPr="00073349" w:rsidRDefault="00AC3DAC" w:rsidP="004E45CB">
            <w:pPr>
              <w:jc w:val="center"/>
              <w:rPr>
                <w:sz w:val="20"/>
                <w:szCs w:val="20"/>
              </w:rPr>
            </w:pPr>
            <w:r w:rsidRPr="00073349">
              <w:rPr>
                <w:sz w:val="20"/>
                <w:szCs w:val="20"/>
              </w:rPr>
              <w:t>Appiano sulla Strada del Vino</w:t>
            </w:r>
            <w:r w:rsidR="00073349">
              <w:rPr>
                <w:sz w:val="20"/>
                <w:szCs w:val="20"/>
              </w:rPr>
              <w:t xml:space="preserve"> </w:t>
            </w:r>
            <w:r w:rsidR="004E45CB">
              <w:rPr>
                <w:sz w:val="20"/>
                <w:szCs w:val="20"/>
              </w:rPr>
              <w:t>13/02/2019</w:t>
            </w:r>
          </w:p>
        </w:tc>
        <w:tc>
          <w:tcPr>
            <w:tcW w:w="3119" w:type="dxa"/>
          </w:tcPr>
          <w:p w14:paraId="025D6EF5" w14:textId="019F3EB6" w:rsidR="00E14080" w:rsidRPr="00E14080" w:rsidRDefault="008F1742" w:rsidP="00E14080">
            <w:pPr>
              <w:jc w:val="center"/>
              <w:rPr>
                <w:sz w:val="24"/>
                <w:szCs w:val="24"/>
              </w:rPr>
            </w:pPr>
            <w:r>
              <w:rPr>
                <w:sz w:val="24"/>
                <w:szCs w:val="24"/>
              </w:rPr>
              <w:t>Seconda edizione</w:t>
            </w:r>
          </w:p>
        </w:tc>
        <w:tc>
          <w:tcPr>
            <w:tcW w:w="4246" w:type="dxa"/>
          </w:tcPr>
          <w:p w14:paraId="025D6EF6" w14:textId="3F409B83" w:rsidR="00E14080" w:rsidRPr="00E14080" w:rsidRDefault="00AC3DAC" w:rsidP="00E14080">
            <w:pPr>
              <w:jc w:val="center"/>
              <w:rPr>
                <w:sz w:val="24"/>
                <w:szCs w:val="24"/>
              </w:rPr>
            </w:pPr>
            <w:r w:rsidRPr="00E14080">
              <w:rPr>
                <w:sz w:val="24"/>
                <w:szCs w:val="24"/>
              </w:rPr>
              <w:t>Consiglio di Amministrazione</w:t>
            </w:r>
          </w:p>
        </w:tc>
      </w:tr>
      <w:tr w:rsidR="004E45CB" w:rsidRPr="00E14080" w14:paraId="2E0F331D" w14:textId="77777777" w:rsidTr="00910FB4">
        <w:tc>
          <w:tcPr>
            <w:tcW w:w="2161" w:type="dxa"/>
          </w:tcPr>
          <w:p w14:paraId="6E319611" w14:textId="3637EB1B" w:rsidR="004E45CB" w:rsidRPr="00073349" w:rsidRDefault="004E45CB" w:rsidP="004E45CB">
            <w:pPr>
              <w:jc w:val="center"/>
              <w:rPr>
                <w:sz w:val="20"/>
                <w:szCs w:val="20"/>
              </w:rPr>
            </w:pPr>
            <w:r>
              <w:rPr>
                <w:sz w:val="20"/>
                <w:szCs w:val="20"/>
              </w:rPr>
              <w:t>Appiano sulla Strada del Vino 12/02/2020</w:t>
            </w:r>
          </w:p>
        </w:tc>
        <w:tc>
          <w:tcPr>
            <w:tcW w:w="3119" w:type="dxa"/>
          </w:tcPr>
          <w:p w14:paraId="7F56EE47" w14:textId="20F824DB" w:rsidR="004E45CB" w:rsidRDefault="00C35F9F" w:rsidP="00E14080">
            <w:pPr>
              <w:jc w:val="center"/>
              <w:rPr>
                <w:sz w:val="24"/>
                <w:szCs w:val="24"/>
              </w:rPr>
            </w:pPr>
            <w:r>
              <w:rPr>
                <w:sz w:val="24"/>
                <w:szCs w:val="24"/>
              </w:rPr>
              <w:t xml:space="preserve">Terza </w:t>
            </w:r>
            <w:r w:rsidR="004E45CB">
              <w:rPr>
                <w:sz w:val="24"/>
                <w:szCs w:val="24"/>
              </w:rPr>
              <w:t xml:space="preserve">edizione </w:t>
            </w:r>
          </w:p>
        </w:tc>
        <w:tc>
          <w:tcPr>
            <w:tcW w:w="4246" w:type="dxa"/>
          </w:tcPr>
          <w:p w14:paraId="45000D68" w14:textId="50FE1B18" w:rsidR="004E45CB" w:rsidRPr="00E14080" w:rsidRDefault="004E45CB" w:rsidP="00E14080">
            <w:pPr>
              <w:jc w:val="center"/>
              <w:rPr>
                <w:sz w:val="24"/>
                <w:szCs w:val="24"/>
              </w:rPr>
            </w:pPr>
            <w:r>
              <w:rPr>
                <w:sz w:val="24"/>
                <w:szCs w:val="24"/>
              </w:rPr>
              <w:t>Consiglio di Amministrazione</w:t>
            </w:r>
          </w:p>
        </w:tc>
      </w:tr>
    </w:tbl>
    <w:p w14:paraId="025D6EF8" w14:textId="77777777" w:rsidR="00EE4F91" w:rsidRPr="005E6447" w:rsidRDefault="00EE4F91" w:rsidP="00FC7C93">
      <w:pPr>
        <w:spacing w:after="0" w:line="240" w:lineRule="auto"/>
        <w:jc w:val="center"/>
        <w:rPr>
          <w:sz w:val="24"/>
          <w:szCs w:val="24"/>
        </w:rPr>
      </w:pPr>
    </w:p>
    <w:p w14:paraId="025D6EF9" w14:textId="77777777" w:rsidR="00EE4F91" w:rsidRPr="005E6447" w:rsidRDefault="00EE4F91" w:rsidP="00FC7C93">
      <w:pPr>
        <w:spacing w:after="0" w:line="240" w:lineRule="auto"/>
        <w:jc w:val="center"/>
        <w:rPr>
          <w:sz w:val="24"/>
          <w:szCs w:val="24"/>
        </w:rPr>
      </w:pPr>
    </w:p>
    <w:p w14:paraId="025D6EFA" w14:textId="77777777" w:rsidR="001361C8" w:rsidRPr="005E6447" w:rsidRDefault="001361C8" w:rsidP="00FC7C93">
      <w:pPr>
        <w:spacing w:after="0" w:line="240" w:lineRule="auto"/>
        <w:rPr>
          <w:sz w:val="24"/>
          <w:szCs w:val="24"/>
        </w:rPr>
      </w:pPr>
    </w:p>
    <w:tbl>
      <w:tblPr>
        <w:tblStyle w:val="Grigliatabella1"/>
        <w:tblW w:w="7399" w:type="dxa"/>
        <w:tblInd w:w="102" w:type="dxa"/>
        <w:tblLook w:val="04A0" w:firstRow="1" w:lastRow="0" w:firstColumn="1" w:lastColumn="0" w:noHBand="0" w:noVBand="1"/>
      </w:tblPr>
      <w:tblGrid>
        <w:gridCol w:w="2217"/>
        <w:gridCol w:w="2185"/>
        <w:gridCol w:w="2997"/>
      </w:tblGrid>
      <w:tr w:rsidR="00C35B04" w:rsidRPr="005E6447" w14:paraId="025D6EFC" w14:textId="77777777" w:rsidTr="00E14080">
        <w:trPr>
          <w:gridAfter w:val="2"/>
          <w:wAfter w:w="5182" w:type="dxa"/>
        </w:trPr>
        <w:tc>
          <w:tcPr>
            <w:tcW w:w="2217" w:type="dxa"/>
          </w:tcPr>
          <w:p w14:paraId="025D6EFB" w14:textId="77777777" w:rsidR="00C35B04" w:rsidRPr="005E6447" w:rsidRDefault="00C35B04" w:rsidP="00FC7C93">
            <w:pPr>
              <w:rPr>
                <w:b/>
                <w:sz w:val="24"/>
                <w:szCs w:val="24"/>
              </w:rPr>
            </w:pPr>
          </w:p>
        </w:tc>
      </w:tr>
      <w:tr w:rsidR="00C35B04" w:rsidRPr="005E6447" w14:paraId="025D6F00" w14:textId="77777777" w:rsidTr="00E14080">
        <w:tc>
          <w:tcPr>
            <w:tcW w:w="2217" w:type="dxa"/>
          </w:tcPr>
          <w:p w14:paraId="025D6EFD" w14:textId="77777777" w:rsidR="00C35B04" w:rsidRPr="005E6447" w:rsidRDefault="00C35B04" w:rsidP="00FC7C93">
            <w:pPr>
              <w:rPr>
                <w:sz w:val="24"/>
                <w:szCs w:val="24"/>
              </w:rPr>
            </w:pPr>
          </w:p>
        </w:tc>
        <w:tc>
          <w:tcPr>
            <w:tcW w:w="2185" w:type="dxa"/>
          </w:tcPr>
          <w:p w14:paraId="025D6EFE" w14:textId="77777777" w:rsidR="00C35B04" w:rsidRPr="005E6447" w:rsidRDefault="00C35B04" w:rsidP="00FC7C93">
            <w:pPr>
              <w:rPr>
                <w:sz w:val="24"/>
                <w:szCs w:val="24"/>
              </w:rPr>
            </w:pPr>
          </w:p>
        </w:tc>
        <w:tc>
          <w:tcPr>
            <w:tcW w:w="2997" w:type="dxa"/>
          </w:tcPr>
          <w:p w14:paraId="025D6EFF" w14:textId="77777777" w:rsidR="00C35B04" w:rsidRPr="005E6447" w:rsidRDefault="00C35B04" w:rsidP="00FC7C93">
            <w:pPr>
              <w:rPr>
                <w:sz w:val="24"/>
                <w:szCs w:val="24"/>
              </w:rPr>
            </w:pPr>
          </w:p>
        </w:tc>
      </w:tr>
      <w:tr w:rsidR="00C35B04" w:rsidRPr="005E6447" w14:paraId="025D6F04" w14:textId="77777777" w:rsidTr="00E14080">
        <w:tc>
          <w:tcPr>
            <w:tcW w:w="2217" w:type="dxa"/>
          </w:tcPr>
          <w:p w14:paraId="025D6F01" w14:textId="77777777" w:rsidR="00CA2E13" w:rsidRPr="005E6447" w:rsidRDefault="00CA2E13" w:rsidP="00FC7C93">
            <w:pPr>
              <w:rPr>
                <w:sz w:val="24"/>
                <w:szCs w:val="24"/>
              </w:rPr>
            </w:pPr>
          </w:p>
        </w:tc>
        <w:tc>
          <w:tcPr>
            <w:tcW w:w="2185" w:type="dxa"/>
          </w:tcPr>
          <w:p w14:paraId="025D6F02" w14:textId="77777777" w:rsidR="00C35B04" w:rsidRPr="005E6447" w:rsidRDefault="00C35B04" w:rsidP="00FC7C93">
            <w:pPr>
              <w:rPr>
                <w:sz w:val="24"/>
                <w:szCs w:val="24"/>
              </w:rPr>
            </w:pPr>
          </w:p>
        </w:tc>
        <w:tc>
          <w:tcPr>
            <w:tcW w:w="2997" w:type="dxa"/>
          </w:tcPr>
          <w:p w14:paraId="025D6F03" w14:textId="77777777" w:rsidR="00C35B04" w:rsidRPr="005E6447" w:rsidRDefault="00C35B04" w:rsidP="00D4527A">
            <w:pPr>
              <w:rPr>
                <w:sz w:val="24"/>
                <w:szCs w:val="24"/>
              </w:rPr>
            </w:pPr>
          </w:p>
        </w:tc>
      </w:tr>
      <w:tr w:rsidR="00C35B04" w:rsidRPr="005E6447" w14:paraId="025D6F08" w14:textId="77777777" w:rsidTr="00E14080">
        <w:tc>
          <w:tcPr>
            <w:tcW w:w="2217" w:type="dxa"/>
          </w:tcPr>
          <w:p w14:paraId="025D6F05" w14:textId="77777777" w:rsidR="00C35B04" w:rsidRPr="005E6447" w:rsidRDefault="00C35B04" w:rsidP="00FC7C93">
            <w:pPr>
              <w:rPr>
                <w:sz w:val="24"/>
                <w:szCs w:val="24"/>
              </w:rPr>
            </w:pPr>
          </w:p>
        </w:tc>
        <w:tc>
          <w:tcPr>
            <w:tcW w:w="2185" w:type="dxa"/>
          </w:tcPr>
          <w:p w14:paraId="025D6F06" w14:textId="77777777" w:rsidR="00C35B04" w:rsidRPr="005E6447" w:rsidRDefault="00C35B04" w:rsidP="00FC7C93">
            <w:pPr>
              <w:rPr>
                <w:sz w:val="24"/>
                <w:szCs w:val="24"/>
              </w:rPr>
            </w:pPr>
          </w:p>
        </w:tc>
        <w:tc>
          <w:tcPr>
            <w:tcW w:w="2997" w:type="dxa"/>
          </w:tcPr>
          <w:p w14:paraId="025D6F07" w14:textId="77777777" w:rsidR="00C35B04" w:rsidRPr="005E6447" w:rsidRDefault="00C35B04" w:rsidP="00FC7C93">
            <w:pPr>
              <w:rPr>
                <w:sz w:val="24"/>
                <w:szCs w:val="24"/>
              </w:rPr>
            </w:pPr>
          </w:p>
        </w:tc>
      </w:tr>
    </w:tbl>
    <w:p w14:paraId="025D6F09" w14:textId="77777777" w:rsidR="00590622" w:rsidRPr="005E6447" w:rsidRDefault="00590622" w:rsidP="00FC7C93">
      <w:pPr>
        <w:spacing w:after="0" w:line="240" w:lineRule="auto"/>
        <w:rPr>
          <w:sz w:val="24"/>
          <w:szCs w:val="24"/>
        </w:rPr>
      </w:pPr>
    </w:p>
    <w:p w14:paraId="025D6F0A" w14:textId="77777777" w:rsidR="00590622" w:rsidRPr="005E6447" w:rsidRDefault="00590622" w:rsidP="00FC7C93">
      <w:pPr>
        <w:spacing w:after="0" w:line="240" w:lineRule="auto"/>
        <w:rPr>
          <w:sz w:val="24"/>
          <w:szCs w:val="24"/>
        </w:rPr>
      </w:pPr>
    </w:p>
    <w:p w14:paraId="025D6F0B" w14:textId="77777777" w:rsidR="00590622" w:rsidRPr="005E6447" w:rsidRDefault="00590622" w:rsidP="00FC7C93">
      <w:pPr>
        <w:spacing w:after="0" w:line="240" w:lineRule="auto"/>
        <w:rPr>
          <w:sz w:val="24"/>
          <w:szCs w:val="24"/>
        </w:rPr>
      </w:pPr>
    </w:p>
    <w:p w14:paraId="025D6F0C" w14:textId="77777777" w:rsidR="00590622" w:rsidRPr="005E6447" w:rsidRDefault="00590622" w:rsidP="00FC7C93">
      <w:pPr>
        <w:spacing w:after="0" w:line="240" w:lineRule="auto"/>
        <w:rPr>
          <w:sz w:val="24"/>
          <w:szCs w:val="24"/>
        </w:rPr>
      </w:pPr>
    </w:p>
    <w:p w14:paraId="025D6F0D" w14:textId="77777777" w:rsidR="005837A5" w:rsidRPr="005E6447" w:rsidRDefault="005837A5" w:rsidP="00FC7C93">
      <w:pPr>
        <w:spacing w:after="0" w:line="240" w:lineRule="auto"/>
        <w:rPr>
          <w:sz w:val="24"/>
          <w:szCs w:val="24"/>
        </w:rPr>
      </w:pPr>
    </w:p>
    <w:sdt>
      <w:sdtPr>
        <w:rPr>
          <w:rFonts w:asciiTheme="minorHAnsi" w:eastAsiaTheme="minorEastAsia" w:hAnsiTheme="minorHAnsi" w:cstheme="minorBidi"/>
          <w:b w:val="0"/>
          <w:bCs w:val="0"/>
          <w:caps w:val="0"/>
          <w:spacing w:val="0"/>
          <w:sz w:val="22"/>
          <w:szCs w:val="22"/>
        </w:rPr>
        <w:id w:val="1207759635"/>
        <w:docPartObj>
          <w:docPartGallery w:val="Table of Contents"/>
          <w:docPartUnique/>
        </w:docPartObj>
      </w:sdtPr>
      <w:sdtEndPr/>
      <w:sdtContent>
        <w:p w14:paraId="025D6F0E" w14:textId="77777777" w:rsidR="00150A4D" w:rsidRDefault="00150A4D">
          <w:pPr>
            <w:pStyle w:val="Inhaltsverzeichnisberschrift"/>
          </w:pPr>
          <w:r>
            <w:t>Sommario</w:t>
          </w:r>
        </w:p>
        <w:p w14:paraId="65DC9A6B" w14:textId="7614A9A8" w:rsidR="00E72B85" w:rsidRDefault="00150A4D">
          <w:pPr>
            <w:pStyle w:val="Verzeichnis1"/>
            <w:tabs>
              <w:tab w:val="right" w:leader="dot" w:pos="9488"/>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31120906" w:history="1">
            <w:r w:rsidR="00E72B85" w:rsidRPr="00694C93">
              <w:rPr>
                <w:rStyle w:val="Hyperlink"/>
                <w:noProof/>
              </w:rPr>
              <w:t>PRIMA PARTE</w:t>
            </w:r>
            <w:r w:rsidR="00E72B85">
              <w:rPr>
                <w:noProof/>
                <w:webHidden/>
              </w:rPr>
              <w:tab/>
            </w:r>
            <w:r w:rsidR="00E72B85">
              <w:rPr>
                <w:noProof/>
                <w:webHidden/>
              </w:rPr>
              <w:fldChar w:fldCharType="begin"/>
            </w:r>
            <w:r w:rsidR="00E72B85">
              <w:rPr>
                <w:noProof/>
                <w:webHidden/>
              </w:rPr>
              <w:instrText xml:space="preserve"> PAGEREF _Toc31120906 \h </w:instrText>
            </w:r>
            <w:r w:rsidR="00E72B85">
              <w:rPr>
                <w:noProof/>
                <w:webHidden/>
              </w:rPr>
            </w:r>
            <w:r w:rsidR="00E72B85">
              <w:rPr>
                <w:noProof/>
                <w:webHidden/>
              </w:rPr>
              <w:fldChar w:fldCharType="separate"/>
            </w:r>
            <w:r w:rsidR="00E72B85">
              <w:rPr>
                <w:noProof/>
                <w:webHidden/>
              </w:rPr>
              <w:t>5</w:t>
            </w:r>
            <w:r w:rsidR="00E72B85">
              <w:rPr>
                <w:noProof/>
                <w:webHidden/>
              </w:rPr>
              <w:fldChar w:fldCharType="end"/>
            </w:r>
          </w:hyperlink>
        </w:p>
        <w:p w14:paraId="5B1CDC5A" w14:textId="48526DDD" w:rsidR="00E72B85" w:rsidRDefault="00C543BB">
          <w:pPr>
            <w:pStyle w:val="Verzeichnis1"/>
            <w:tabs>
              <w:tab w:val="left" w:pos="592"/>
              <w:tab w:val="right" w:leader="dot" w:pos="9488"/>
            </w:tabs>
            <w:rPr>
              <w:rFonts w:asciiTheme="minorHAnsi" w:eastAsiaTheme="minorEastAsia" w:hAnsiTheme="minorHAnsi" w:cstheme="minorBidi"/>
              <w:noProof/>
              <w:color w:val="auto"/>
              <w:sz w:val="22"/>
            </w:rPr>
          </w:pPr>
          <w:hyperlink w:anchor="_Toc31120907" w:history="1">
            <w:r w:rsidR="00E72B85" w:rsidRPr="00694C93">
              <w:rPr>
                <w:rStyle w:val="Hyperlink"/>
                <w:noProof/>
              </w:rPr>
              <w:t>1.</w:t>
            </w:r>
            <w:r w:rsidR="00E72B85">
              <w:rPr>
                <w:rFonts w:asciiTheme="minorHAnsi" w:eastAsiaTheme="minorEastAsia" w:hAnsiTheme="minorHAnsi" w:cstheme="minorBidi"/>
                <w:noProof/>
                <w:color w:val="auto"/>
                <w:sz w:val="22"/>
              </w:rPr>
              <w:tab/>
            </w:r>
            <w:r w:rsidR="00E72B85" w:rsidRPr="00694C93">
              <w:rPr>
                <w:rStyle w:val="Hyperlink"/>
                <w:noProof/>
              </w:rPr>
              <w:t>DEFINIZIONI</w:t>
            </w:r>
            <w:r w:rsidR="00E72B85">
              <w:rPr>
                <w:noProof/>
                <w:webHidden/>
              </w:rPr>
              <w:tab/>
            </w:r>
            <w:r w:rsidR="00E72B85">
              <w:rPr>
                <w:noProof/>
                <w:webHidden/>
              </w:rPr>
              <w:fldChar w:fldCharType="begin"/>
            </w:r>
            <w:r w:rsidR="00E72B85">
              <w:rPr>
                <w:noProof/>
                <w:webHidden/>
              </w:rPr>
              <w:instrText xml:space="preserve"> PAGEREF _Toc31120907 \h </w:instrText>
            </w:r>
            <w:r w:rsidR="00E72B85">
              <w:rPr>
                <w:noProof/>
                <w:webHidden/>
              </w:rPr>
            </w:r>
            <w:r w:rsidR="00E72B85">
              <w:rPr>
                <w:noProof/>
                <w:webHidden/>
              </w:rPr>
              <w:fldChar w:fldCharType="separate"/>
            </w:r>
            <w:r w:rsidR="00E72B85">
              <w:rPr>
                <w:noProof/>
                <w:webHidden/>
              </w:rPr>
              <w:t>5</w:t>
            </w:r>
            <w:r w:rsidR="00E72B85">
              <w:rPr>
                <w:noProof/>
                <w:webHidden/>
              </w:rPr>
              <w:fldChar w:fldCharType="end"/>
            </w:r>
          </w:hyperlink>
        </w:p>
        <w:p w14:paraId="7D3E4E98" w14:textId="68592FAE" w:rsidR="00E72B85" w:rsidRDefault="00C543BB">
          <w:pPr>
            <w:pStyle w:val="Verzeichnis1"/>
            <w:tabs>
              <w:tab w:val="left" w:pos="592"/>
              <w:tab w:val="right" w:leader="dot" w:pos="9488"/>
            </w:tabs>
            <w:rPr>
              <w:rFonts w:asciiTheme="minorHAnsi" w:eastAsiaTheme="minorEastAsia" w:hAnsiTheme="minorHAnsi" w:cstheme="minorBidi"/>
              <w:noProof/>
              <w:color w:val="auto"/>
              <w:sz w:val="22"/>
            </w:rPr>
          </w:pPr>
          <w:hyperlink w:anchor="_Toc31120908" w:history="1">
            <w:r w:rsidR="00E72B85" w:rsidRPr="00694C93">
              <w:rPr>
                <w:rStyle w:val="Hyperlink"/>
                <w:noProof/>
              </w:rPr>
              <w:t>2.</w:t>
            </w:r>
            <w:r w:rsidR="00E72B85">
              <w:rPr>
                <w:rFonts w:asciiTheme="minorHAnsi" w:eastAsiaTheme="minorEastAsia" w:hAnsiTheme="minorHAnsi" w:cstheme="minorBidi"/>
                <w:noProof/>
                <w:color w:val="auto"/>
                <w:sz w:val="22"/>
              </w:rPr>
              <w:tab/>
            </w:r>
            <w:r w:rsidR="00E72B85" w:rsidRPr="00694C93">
              <w:rPr>
                <w:rStyle w:val="Hyperlink"/>
                <w:noProof/>
              </w:rPr>
              <w:t>INTRODUZIONE</w:t>
            </w:r>
            <w:r w:rsidR="00E72B85">
              <w:rPr>
                <w:noProof/>
                <w:webHidden/>
              </w:rPr>
              <w:tab/>
            </w:r>
            <w:r w:rsidR="00E72B85">
              <w:rPr>
                <w:noProof/>
                <w:webHidden/>
              </w:rPr>
              <w:fldChar w:fldCharType="begin"/>
            </w:r>
            <w:r w:rsidR="00E72B85">
              <w:rPr>
                <w:noProof/>
                <w:webHidden/>
              </w:rPr>
              <w:instrText xml:space="preserve"> PAGEREF _Toc31120908 \h </w:instrText>
            </w:r>
            <w:r w:rsidR="00E72B85">
              <w:rPr>
                <w:noProof/>
                <w:webHidden/>
              </w:rPr>
            </w:r>
            <w:r w:rsidR="00E72B85">
              <w:rPr>
                <w:noProof/>
                <w:webHidden/>
              </w:rPr>
              <w:fldChar w:fldCharType="separate"/>
            </w:r>
            <w:r w:rsidR="00E72B85">
              <w:rPr>
                <w:noProof/>
                <w:webHidden/>
              </w:rPr>
              <w:t>7</w:t>
            </w:r>
            <w:r w:rsidR="00E72B85">
              <w:rPr>
                <w:noProof/>
                <w:webHidden/>
              </w:rPr>
              <w:fldChar w:fldCharType="end"/>
            </w:r>
          </w:hyperlink>
        </w:p>
        <w:p w14:paraId="5A5A1E9E" w14:textId="580544C6" w:rsidR="00E72B85" w:rsidRDefault="00C543BB">
          <w:pPr>
            <w:pStyle w:val="Verzeichnis1"/>
            <w:tabs>
              <w:tab w:val="left" w:pos="592"/>
              <w:tab w:val="right" w:leader="dot" w:pos="9488"/>
            </w:tabs>
            <w:rPr>
              <w:rFonts w:asciiTheme="minorHAnsi" w:eastAsiaTheme="minorEastAsia" w:hAnsiTheme="minorHAnsi" w:cstheme="minorBidi"/>
              <w:noProof/>
              <w:color w:val="auto"/>
              <w:sz w:val="22"/>
            </w:rPr>
          </w:pPr>
          <w:hyperlink w:anchor="_Toc31120909" w:history="1">
            <w:r w:rsidR="00E72B85" w:rsidRPr="00694C93">
              <w:rPr>
                <w:rStyle w:val="Hyperlink"/>
                <w:noProof/>
              </w:rPr>
              <w:t>3.</w:t>
            </w:r>
            <w:r w:rsidR="00E72B85">
              <w:rPr>
                <w:rFonts w:asciiTheme="minorHAnsi" w:eastAsiaTheme="minorEastAsia" w:hAnsiTheme="minorHAnsi" w:cstheme="minorBidi"/>
                <w:noProof/>
                <w:color w:val="auto"/>
                <w:sz w:val="22"/>
              </w:rPr>
              <w:tab/>
            </w:r>
            <w:r w:rsidR="00E72B85" w:rsidRPr="00694C93">
              <w:rPr>
                <w:rStyle w:val="Hyperlink"/>
                <w:noProof/>
              </w:rPr>
              <w:t>IL CONTESTO NORMATIVO E IL CONTENUTO DELLE DIRETTIVE DELL’ANAC</w:t>
            </w:r>
            <w:r w:rsidR="00E72B85">
              <w:rPr>
                <w:noProof/>
                <w:webHidden/>
              </w:rPr>
              <w:tab/>
            </w:r>
            <w:r w:rsidR="00E72B85">
              <w:rPr>
                <w:noProof/>
                <w:webHidden/>
              </w:rPr>
              <w:fldChar w:fldCharType="begin"/>
            </w:r>
            <w:r w:rsidR="00E72B85">
              <w:rPr>
                <w:noProof/>
                <w:webHidden/>
              </w:rPr>
              <w:instrText xml:space="preserve"> PAGEREF _Toc31120909 \h </w:instrText>
            </w:r>
            <w:r w:rsidR="00E72B85">
              <w:rPr>
                <w:noProof/>
                <w:webHidden/>
              </w:rPr>
            </w:r>
            <w:r w:rsidR="00E72B85">
              <w:rPr>
                <w:noProof/>
                <w:webHidden/>
              </w:rPr>
              <w:fldChar w:fldCharType="separate"/>
            </w:r>
            <w:r w:rsidR="00E72B85">
              <w:rPr>
                <w:noProof/>
                <w:webHidden/>
              </w:rPr>
              <w:t>7</w:t>
            </w:r>
            <w:r w:rsidR="00E72B85">
              <w:rPr>
                <w:noProof/>
                <w:webHidden/>
              </w:rPr>
              <w:fldChar w:fldCharType="end"/>
            </w:r>
          </w:hyperlink>
        </w:p>
        <w:p w14:paraId="4E5587E9" w14:textId="61FC985E" w:rsidR="00E72B85" w:rsidRDefault="00C543BB">
          <w:pPr>
            <w:pStyle w:val="Verzeichnis1"/>
            <w:tabs>
              <w:tab w:val="left" w:pos="592"/>
              <w:tab w:val="right" w:leader="dot" w:pos="9488"/>
            </w:tabs>
            <w:rPr>
              <w:rFonts w:asciiTheme="minorHAnsi" w:eastAsiaTheme="minorEastAsia" w:hAnsiTheme="minorHAnsi" w:cstheme="minorBidi"/>
              <w:noProof/>
              <w:color w:val="auto"/>
              <w:sz w:val="22"/>
            </w:rPr>
          </w:pPr>
          <w:hyperlink w:anchor="_Toc31120910" w:history="1">
            <w:r w:rsidR="00E72B85" w:rsidRPr="00694C93">
              <w:rPr>
                <w:rStyle w:val="Hyperlink"/>
                <w:noProof/>
              </w:rPr>
              <w:t>4.</w:t>
            </w:r>
            <w:r w:rsidR="00E72B85">
              <w:rPr>
                <w:rFonts w:asciiTheme="minorHAnsi" w:eastAsiaTheme="minorEastAsia" w:hAnsiTheme="minorHAnsi" w:cstheme="minorBidi"/>
                <w:noProof/>
                <w:color w:val="auto"/>
                <w:sz w:val="22"/>
              </w:rPr>
              <w:tab/>
            </w:r>
            <w:r w:rsidR="00E72B85" w:rsidRPr="00694C93">
              <w:rPr>
                <w:rStyle w:val="Hyperlink"/>
                <w:noProof/>
              </w:rPr>
              <w:t>IL DECRETO LEGISLATIVO N. 231/2001: Il regime di responsabilità amministrativa</w:t>
            </w:r>
            <w:r w:rsidR="00E72B85">
              <w:rPr>
                <w:noProof/>
                <w:webHidden/>
              </w:rPr>
              <w:tab/>
            </w:r>
            <w:r w:rsidR="00E72B85">
              <w:rPr>
                <w:noProof/>
                <w:webHidden/>
              </w:rPr>
              <w:fldChar w:fldCharType="begin"/>
            </w:r>
            <w:r w:rsidR="00E72B85">
              <w:rPr>
                <w:noProof/>
                <w:webHidden/>
              </w:rPr>
              <w:instrText xml:space="preserve"> PAGEREF _Toc31120910 \h </w:instrText>
            </w:r>
            <w:r w:rsidR="00E72B85">
              <w:rPr>
                <w:noProof/>
                <w:webHidden/>
              </w:rPr>
            </w:r>
            <w:r w:rsidR="00E72B85">
              <w:rPr>
                <w:noProof/>
                <w:webHidden/>
              </w:rPr>
              <w:fldChar w:fldCharType="separate"/>
            </w:r>
            <w:r w:rsidR="00E72B85">
              <w:rPr>
                <w:noProof/>
                <w:webHidden/>
              </w:rPr>
              <w:t>9</w:t>
            </w:r>
            <w:r w:rsidR="00E72B85">
              <w:rPr>
                <w:noProof/>
                <w:webHidden/>
              </w:rPr>
              <w:fldChar w:fldCharType="end"/>
            </w:r>
          </w:hyperlink>
        </w:p>
        <w:p w14:paraId="424BE0CB" w14:textId="08520D05"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11" w:history="1">
            <w:r w:rsidR="00E72B85" w:rsidRPr="00694C93">
              <w:rPr>
                <w:rStyle w:val="Hyperlink"/>
                <w:noProof/>
              </w:rPr>
              <w:t>5. Le fattispecie di reato</w:t>
            </w:r>
            <w:r w:rsidR="00E72B85">
              <w:rPr>
                <w:noProof/>
                <w:webHidden/>
              </w:rPr>
              <w:tab/>
            </w:r>
            <w:r w:rsidR="00E72B85">
              <w:rPr>
                <w:noProof/>
                <w:webHidden/>
              </w:rPr>
              <w:fldChar w:fldCharType="begin"/>
            </w:r>
            <w:r w:rsidR="00E72B85">
              <w:rPr>
                <w:noProof/>
                <w:webHidden/>
              </w:rPr>
              <w:instrText xml:space="preserve"> PAGEREF _Toc31120911 \h </w:instrText>
            </w:r>
            <w:r w:rsidR="00E72B85">
              <w:rPr>
                <w:noProof/>
                <w:webHidden/>
              </w:rPr>
            </w:r>
            <w:r w:rsidR="00E72B85">
              <w:rPr>
                <w:noProof/>
                <w:webHidden/>
              </w:rPr>
              <w:fldChar w:fldCharType="separate"/>
            </w:r>
            <w:r w:rsidR="00E72B85">
              <w:rPr>
                <w:noProof/>
                <w:webHidden/>
              </w:rPr>
              <w:t>10</w:t>
            </w:r>
            <w:r w:rsidR="00E72B85">
              <w:rPr>
                <w:noProof/>
                <w:webHidden/>
              </w:rPr>
              <w:fldChar w:fldCharType="end"/>
            </w:r>
          </w:hyperlink>
        </w:p>
        <w:p w14:paraId="73FB9BD7" w14:textId="480C4B58"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12" w:history="1">
            <w:r w:rsidR="00E72B85" w:rsidRPr="00694C93">
              <w:rPr>
                <w:rStyle w:val="Hyperlink"/>
                <w:noProof/>
              </w:rPr>
              <w:t>6. LE SANZIONI</w:t>
            </w:r>
            <w:r w:rsidR="00E72B85">
              <w:rPr>
                <w:noProof/>
                <w:webHidden/>
              </w:rPr>
              <w:tab/>
            </w:r>
            <w:r w:rsidR="00E72B85">
              <w:rPr>
                <w:noProof/>
                <w:webHidden/>
              </w:rPr>
              <w:fldChar w:fldCharType="begin"/>
            </w:r>
            <w:r w:rsidR="00E72B85">
              <w:rPr>
                <w:noProof/>
                <w:webHidden/>
              </w:rPr>
              <w:instrText xml:space="preserve"> PAGEREF _Toc31120912 \h </w:instrText>
            </w:r>
            <w:r w:rsidR="00E72B85">
              <w:rPr>
                <w:noProof/>
                <w:webHidden/>
              </w:rPr>
            </w:r>
            <w:r w:rsidR="00E72B85">
              <w:rPr>
                <w:noProof/>
                <w:webHidden/>
              </w:rPr>
              <w:fldChar w:fldCharType="separate"/>
            </w:r>
            <w:r w:rsidR="00E72B85">
              <w:rPr>
                <w:noProof/>
                <w:webHidden/>
              </w:rPr>
              <w:t>11</w:t>
            </w:r>
            <w:r w:rsidR="00E72B85">
              <w:rPr>
                <w:noProof/>
                <w:webHidden/>
              </w:rPr>
              <w:fldChar w:fldCharType="end"/>
            </w:r>
          </w:hyperlink>
        </w:p>
        <w:p w14:paraId="16968DFB" w14:textId="0891523A"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13" w:history="1">
            <w:r w:rsidR="00E72B85" w:rsidRPr="00694C93">
              <w:rPr>
                <w:rStyle w:val="Hyperlink"/>
                <w:noProof/>
              </w:rPr>
              <w:t>7. AUTORI DEI REATI</w:t>
            </w:r>
            <w:r w:rsidR="00E72B85">
              <w:rPr>
                <w:noProof/>
                <w:webHidden/>
              </w:rPr>
              <w:tab/>
            </w:r>
            <w:r w:rsidR="00E72B85">
              <w:rPr>
                <w:noProof/>
                <w:webHidden/>
              </w:rPr>
              <w:fldChar w:fldCharType="begin"/>
            </w:r>
            <w:r w:rsidR="00E72B85">
              <w:rPr>
                <w:noProof/>
                <w:webHidden/>
              </w:rPr>
              <w:instrText xml:space="preserve"> PAGEREF _Toc31120913 \h </w:instrText>
            </w:r>
            <w:r w:rsidR="00E72B85">
              <w:rPr>
                <w:noProof/>
                <w:webHidden/>
              </w:rPr>
            </w:r>
            <w:r w:rsidR="00E72B85">
              <w:rPr>
                <w:noProof/>
                <w:webHidden/>
              </w:rPr>
              <w:fldChar w:fldCharType="separate"/>
            </w:r>
            <w:r w:rsidR="00E72B85">
              <w:rPr>
                <w:noProof/>
                <w:webHidden/>
              </w:rPr>
              <w:t>13</w:t>
            </w:r>
            <w:r w:rsidR="00E72B85">
              <w:rPr>
                <w:noProof/>
                <w:webHidden/>
              </w:rPr>
              <w:fldChar w:fldCharType="end"/>
            </w:r>
          </w:hyperlink>
        </w:p>
        <w:p w14:paraId="28D187DD" w14:textId="5C08DCF7"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14" w:history="1">
            <w:r w:rsidR="00E72B85" w:rsidRPr="00694C93">
              <w:rPr>
                <w:rStyle w:val="Hyperlink"/>
                <w:noProof/>
              </w:rPr>
              <w:t>8. Il Modello come presupposto di esclusione della responsabilità della Società o dell'ente</w:t>
            </w:r>
            <w:r w:rsidR="00E72B85">
              <w:rPr>
                <w:noProof/>
                <w:webHidden/>
              </w:rPr>
              <w:tab/>
            </w:r>
            <w:r w:rsidR="00E72B85">
              <w:rPr>
                <w:noProof/>
                <w:webHidden/>
              </w:rPr>
              <w:fldChar w:fldCharType="begin"/>
            </w:r>
            <w:r w:rsidR="00E72B85">
              <w:rPr>
                <w:noProof/>
                <w:webHidden/>
              </w:rPr>
              <w:instrText xml:space="preserve"> PAGEREF _Toc31120914 \h </w:instrText>
            </w:r>
            <w:r w:rsidR="00E72B85">
              <w:rPr>
                <w:noProof/>
                <w:webHidden/>
              </w:rPr>
            </w:r>
            <w:r w:rsidR="00E72B85">
              <w:rPr>
                <w:noProof/>
                <w:webHidden/>
              </w:rPr>
              <w:fldChar w:fldCharType="separate"/>
            </w:r>
            <w:r w:rsidR="00E72B85">
              <w:rPr>
                <w:noProof/>
                <w:webHidden/>
              </w:rPr>
              <w:t>13</w:t>
            </w:r>
            <w:r w:rsidR="00E72B85">
              <w:rPr>
                <w:noProof/>
                <w:webHidden/>
              </w:rPr>
              <w:fldChar w:fldCharType="end"/>
            </w:r>
          </w:hyperlink>
        </w:p>
        <w:p w14:paraId="0955ED2D" w14:textId="0DDCCE00"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15" w:history="1">
            <w:r w:rsidR="00E72B85" w:rsidRPr="00694C93">
              <w:rPr>
                <w:rStyle w:val="Hyperlink"/>
                <w:noProof/>
              </w:rPr>
              <w:t>8.1 Elementi fondamentali del Modello</w:t>
            </w:r>
            <w:r w:rsidR="00E72B85">
              <w:rPr>
                <w:noProof/>
                <w:webHidden/>
              </w:rPr>
              <w:tab/>
            </w:r>
            <w:r w:rsidR="00E72B85">
              <w:rPr>
                <w:noProof/>
                <w:webHidden/>
              </w:rPr>
              <w:fldChar w:fldCharType="begin"/>
            </w:r>
            <w:r w:rsidR="00E72B85">
              <w:rPr>
                <w:noProof/>
                <w:webHidden/>
              </w:rPr>
              <w:instrText xml:space="preserve"> PAGEREF _Toc31120915 \h </w:instrText>
            </w:r>
            <w:r w:rsidR="00E72B85">
              <w:rPr>
                <w:noProof/>
                <w:webHidden/>
              </w:rPr>
            </w:r>
            <w:r w:rsidR="00E72B85">
              <w:rPr>
                <w:noProof/>
                <w:webHidden/>
              </w:rPr>
              <w:fldChar w:fldCharType="separate"/>
            </w:r>
            <w:r w:rsidR="00E72B85">
              <w:rPr>
                <w:noProof/>
                <w:webHidden/>
              </w:rPr>
              <w:t>15</w:t>
            </w:r>
            <w:r w:rsidR="00E72B85">
              <w:rPr>
                <w:noProof/>
                <w:webHidden/>
              </w:rPr>
              <w:fldChar w:fldCharType="end"/>
            </w:r>
          </w:hyperlink>
        </w:p>
        <w:p w14:paraId="40787A31" w14:textId="3DF4EE7A"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16" w:history="1">
            <w:r w:rsidR="00E72B85" w:rsidRPr="00694C93">
              <w:rPr>
                <w:rStyle w:val="Hyperlink"/>
                <w:noProof/>
                <w:highlight w:val="lightGray"/>
              </w:rPr>
              <w:t>CAPITOLO PRIMO</w:t>
            </w:r>
            <w:r w:rsidR="00E72B85">
              <w:rPr>
                <w:noProof/>
                <w:webHidden/>
              </w:rPr>
              <w:tab/>
            </w:r>
            <w:r w:rsidR="00E72B85">
              <w:rPr>
                <w:noProof/>
                <w:webHidden/>
              </w:rPr>
              <w:fldChar w:fldCharType="begin"/>
            </w:r>
            <w:r w:rsidR="00E72B85">
              <w:rPr>
                <w:noProof/>
                <w:webHidden/>
              </w:rPr>
              <w:instrText xml:space="preserve"> PAGEREF _Toc31120916 \h </w:instrText>
            </w:r>
            <w:r w:rsidR="00E72B85">
              <w:rPr>
                <w:noProof/>
                <w:webHidden/>
              </w:rPr>
            </w:r>
            <w:r w:rsidR="00E72B85">
              <w:rPr>
                <w:noProof/>
                <w:webHidden/>
              </w:rPr>
              <w:fldChar w:fldCharType="separate"/>
            </w:r>
            <w:r w:rsidR="00E72B85">
              <w:rPr>
                <w:noProof/>
                <w:webHidden/>
              </w:rPr>
              <w:t>17</w:t>
            </w:r>
            <w:r w:rsidR="00E72B85">
              <w:rPr>
                <w:noProof/>
                <w:webHidden/>
              </w:rPr>
              <w:fldChar w:fldCharType="end"/>
            </w:r>
          </w:hyperlink>
        </w:p>
        <w:p w14:paraId="68F46F08" w14:textId="0E4F1716"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17" w:history="1">
            <w:r w:rsidR="00E72B85" w:rsidRPr="00694C93">
              <w:rPr>
                <w:rStyle w:val="Hyperlink"/>
                <w:noProof/>
              </w:rPr>
              <w:t>9. Reati rilevanti per la Società</w:t>
            </w:r>
            <w:r w:rsidR="00E72B85">
              <w:rPr>
                <w:noProof/>
                <w:webHidden/>
              </w:rPr>
              <w:tab/>
            </w:r>
            <w:r w:rsidR="00E72B85">
              <w:rPr>
                <w:noProof/>
                <w:webHidden/>
              </w:rPr>
              <w:fldChar w:fldCharType="begin"/>
            </w:r>
            <w:r w:rsidR="00E72B85">
              <w:rPr>
                <w:noProof/>
                <w:webHidden/>
              </w:rPr>
              <w:instrText xml:space="preserve"> PAGEREF _Toc31120917 \h </w:instrText>
            </w:r>
            <w:r w:rsidR="00E72B85">
              <w:rPr>
                <w:noProof/>
                <w:webHidden/>
              </w:rPr>
            </w:r>
            <w:r w:rsidR="00E72B85">
              <w:rPr>
                <w:noProof/>
                <w:webHidden/>
              </w:rPr>
              <w:fldChar w:fldCharType="separate"/>
            </w:r>
            <w:r w:rsidR="00E72B85">
              <w:rPr>
                <w:noProof/>
                <w:webHidden/>
              </w:rPr>
              <w:t>18</w:t>
            </w:r>
            <w:r w:rsidR="00E72B85">
              <w:rPr>
                <w:noProof/>
                <w:webHidden/>
              </w:rPr>
              <w:fldChar w:fldCharType="end"/>
            </w:r>
          </w:hyperlink>
        </w:p>
        <w:p w14:paraId="04547FD2" w14:textId="439EA2C8"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18" w:history="1">
            <w:r w:rsidR="00E72B85" w:rsidRPr="00694C93">
              <w:rPr>
                <w:rStyle w:val="Hyperlink"/>
                <w:noProof/>
              </w:rPr>
              <w:t>10. Destinatari del Modello</w:t>
            </w:r>
            <w:r w:rsidR="00E72B85">
              <w:rPr>
                <w:noProof/>
                <w:webHidden/>
              </w:rPr>
              <w:tab/>
            </w:r>
            <w:r w:rsidR="00E72B85">
              <w:rPr>
                <w:noProof/>
                <w:webHidden/>
              </w:rPr>
              <w:fldChar w:fldCharType="begin"/>
            </w:r>
            <w:r w:rsidR="00E72B85">
              <w:rPr>
                <w:noProof/>
                <w:webHidden/>
              </w:rPr>
              <w:instrText xml:space="preserve"> PAGEREF _Toc31120918 \h </w:instrText>
            </w:r>
            <w:r w:rsidR="00E72B85">
              <w:rPr>
                <w:noProof/>
                <w:webHidden/>
              </w:rPr>
            </w:r>
            <w:r w:rsidR="00E72B85">
              <w:rPr>
                <w:noProof/>
                <w:webHidden/>
              </w:rPr>
              <w:fldChar w:fldCharType="separate"/>
            </w:r>
            <w:r w:rsidR="00E72B85">
              <w:rPr>
                <w:noProof/>
                <w:webHidden/>
              </w:rPr>
              <w:t>19</w:t>
            </w:r>
            <w:r w:rsidR="00E72B85">
              <w:rPr>
                <w:noProof/>
                <w:webHidden/>
              </w:rPr>
              <w:fldChar w:fldCharType="end"/>
            </w:r>
          </w:hyperlink>
        </w:p>
        <w:p w14:paraId="38B83CB5" w14:textId="2D5FF6D4"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19" w:history="1">
            <w:r w:rsidR="00E72B85" w:rsidRPr="00694C93">
              <w:rPr>
                <w:rStyle w:val="Hyperlink"/>
                <w:noProof/>
              </w:rPr>
              <w:t>11 Adozione e gestione del Modello</w:t>
            </w:r>
            <w:r w:rsidR="00E72B85">
              <w:rPr>
                <w:noProof/>
                <w:webHidden/>
              </w:rPr>
              <w:tab/>
            </w:r>
            <w:r w:rsidR="00E72B85">
              <w:rPr>
                <w:noProof/>
                <w:webHidden/>
              </w:rPr>
              <w:fldChar w:fldCharType="begin"/>
            </w:r>
            <w:r w:rsidR="00E72B85">
              <w:rPr>
                <w:noProof/>
                <w:webHidden/>
              </w:rPr>
              <w:instrText xml:space="preserve"> PAGEREF _Toc31120919 \h </w:instrText>
            </w:r>
            <w:r w:rsidR="00E72B85">
              <w:rPr>
                <w:noProof/>
                <w:webHidden/>
              </w:rPr>
            </w:r>
            <w:r w:rsidR="00E72B85">
              <w:rPr>
                <w:noProof/>
                <w:webHidden/>
              </w:rPr>
              <w:fldChar w:fldCharType="separate"/>
            </w:r>
            <w:r w:rsidR="00E72B85">
              <w:rPr>
                <w:noProof/>
                <w:webHidden/>
              </w:rPr>
              <w:t>20</w:t>
            </w:r>
            <w:r w:rsidR="00E72B85">
              <w:rPr>
                <w:noProof/>
                <w:webHidden/>
              </w:rPr>
              <w:fldChar w:fldCharType="end"/>
            </w:r>
          </w:hyperlink>
        </w:p>
        <w:p w14:paraId="0EFDC60C" w14:textId="559AFE64"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20" w:history="1">
            <w:r w:rsidR="00E72B85" w:rsidRPr="00694C93">
              <w:rPr>
                <w:rStyle w:val="Hyperlink"/>
                <w:noProof/>
              </w:rPr>
              <w:t>11.1 Approvazione del Modello e suo recepimento</w:t>
            </w:r>
            <w:r w:rsidR="00E72B85">
              <w:rPr>
                <w:noProof/>
                <w:webHidden/>
              </w:rPr>
              <w:tab/>
            </w:r>
            <w:r w:rsidR="00E72B85">
              <w:rPr>
                <w:noProof/>
                <w:webHidden/>
              </w:rPr>
              <w:fldChar w:fldCharType="begin"/>
            </w:r>
            <w:r w:rsidR="00E72B85">
              <w:rPr>
                <w:noProof/>
                <w:webHidden/>
              </w:rPr>
              <w:instrText xml:space="preserve"> PAGEREF _Toc31120920 \h </w:instrText>
            </w:r>
            <w:r w:rsidR="00E72B85">
              <w:rPr>
                <w:noProof/>
                <w:webHidden/>
              </w:rPr>
            </w:r>
            <w:r w:rsidR="00E72B85">
              <w:rPr>
                <w:noProof/>
                <w:webHidden/>
              </w:rPr>
              <w:fldChar w:fldCharType="separate"/>
            </w:r>
            <w:r w:rsidR="00E72B85">
              <w:rPr>
                <w:noProof/>
                <w:webHidden/>
              </w:rPr>
              <w:t>20</w:t>
            </w:r>
            <w:r w:rsidR="00E72B85">
              <w:rPr>
                <w:noProof/>
                <w:webHidden/>
              </w:rPr>
              <w:fldChar w:fldCharType="end"/>
            </w:r>
          </w:hyperlink>
        </w:p>
        <w:p w14:paraId="38A3691E" w14:textId="7AEF3E50"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21" w:history="1">
            <w:r w:rsidR="00E72B85" w:rsidRPr="00694C93">
              <w:rPr>
                <w:rStyle w:val="Hyperlink"/>
                <w:noProof/>
              </w:rPr>
              <w:t>11.2 Modifica e integrazione del Modello</w:t>
            </w:r>
            <w:r w:rsidR="00E72B85">
              <w:rPr>
                <w:noProof/>
                <w:webHidden/>
              </w:rPr>
              <w:tab/>
            </w:r>
            <w:r w:rsidR="00E72B85">
              <w:rPr>
                <w:noProof/>
                <w:webHidden/>
              </w:rPr>
              <w:fldChar w:fldCharType="begin"/>
            </w:r>
            <w:r w:rsidR="00E72B85">
              <w:rPr>
                <w:noProof/>
                <w:webHidden/>
              </w:rPr>
              <w:instrText xml:space="preserve"> PAGEREF _Toc31120921 \h </w:instrText>
            </w:r>
            <w:r w:rsidR="00E72B85">
              <w:rPr>
                <w:noProof/>
                <w:webHidden/>
              </w:rPr>
            </w:r>
            <w:r w:rsidR="00E72B85">
              <w:rPr>
                <w:noProof/>
                <w:webHidden/>
              </w:rPr>
              <w:fldChar w:fldCharType="separate"/>
            </w:r>
            <w:r w:rsidR="00E72B85">
              <w:rPr>
                <w:noProof/>
                <w:webHidden/>
              </w:rPr>
              <w:t>20</w:t>
            </w:r>
            <w:r w:rsidR="00E72B85">
              <w:rPr>
                <w:noProof/>
                <w:webHidden/>
              </w:rPr>
              <w:fldChar w:fldCharType="end"/>
            </w:r>
          </w:hyperlink>
        </w:p>
        <w:p w14:paraId="7004648F" w14:textId="282B53FB"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22" w:history="1">
            <w:r w:rsidR="00E72B85" w:rsidRPr="00694C93">
              <w:rPr>
                <w:rStyle w:val="Hyperlink"/>
                <w:noProof/>
              </w:rPr>
              <w:t>12. ORGANISMO DI VIGILANZA</w:t>
            </w:r>
            <w:r w:rsidR="00E72B85">
              <w:rPr>
                <w:noProof/>
                <w:webHidden/>
              </w:rPr>
              <w:tab/>
            </w:r>
            <w:r w:rsidR="00E72B85">
              <w:rPr>
                <w:noProof/>
                <w:webHidden/>
              </w:rPr>
              <w:fldChar w:fldCharType="begin"/>
            </w:r>
            <w:r w:rsidR="00E72B85">
              <w:rPr>
                <w:noProof/>
                <w:webHidden/>
              </w:rPr>
              <w:instrText xml:space="preserve"> PAGEREF _Toc31120922 \h </w:instrText>
            </w:r>
            <w:r w:rsidR="00E72B85">
              <w:rPr>
                <w:noProof/>
                <w:webHidden/>
              </w:rPr>
            </w:r>
            <w:r w:rsidR="00E72B85">
              <w:rPr>
                <w:noProof/>
                <w:webHidden/>
              </w:rPr>
              <w:fldChar w:fldCharType="separate"/>
            </w:r>
            <w:r w:rsidR="00E72B85">
              <w:rPr>
                <w:noProof/>
                <w:webHidden/>
              </w:rPr>
              <w:t>20</w:t>
            </w:r>
            <w:r w:rsidR="00E72B85">
              <w:rPr>
                <w:noProof/>
                <w:webHidden/>
              </w:rPr>
              <w:fldChar w:fldCharType="end"/>
            </w:r>
          </w:hyperlink>
        </w:p>
        <w:p w14:paraId="7392B8C8" w14:textId="4233A2F4"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23" w:history="1">
            <w:r w:rsidR="00E72B85" w:rsidRPr="00694C93">
              <w:rPr>
                <w:rStyle w:val="Hyperlink"/>
                <w:noProof/>
              </w:rPr>
              <w:t>12.1 Nomina, composizione e revoca dell'Organismo di Vigilanza</w:t>
            </w:r>
            <w:r w:rsidR="00E72B85">
              <w:rPr>
                <w:noProof/>
                <w:webHidden/>
              </w:rPr>
              <w:tab/>
            </w:r>
            <w:r w:rsidR="00E72B85">
              <w:rPr>
                <w:noProof/>
                <w:webHidden/>
              </w:rPr>
              <w:fldChar w:fldCharType="begin"/>
            </w:r>
            <w:r w:rsidR="00E72B85">
              <w:rPr>
                <w:noProof/>
                <w:webHidden/>
              </w:rPr>
              <w:instrText xml:space="preserve"> PAGEREF _Toc31120923 \h </w:instrText>
            </w:r>
            <w:r w:rsidR="00E72B85">
              <w:rPr>
                <w:noProof/>
                <w:webHidden/>
              </w:rPr>
            </w:r>
            <w:r w:rsidR="00E72B85">
              <w:rPr>
                <w:noProof/>
                <w:webHidden/>
              </w:rPr>
              <w:fldChar w:fldCharType="separate"/>
            </w:r>
            <w:r w:rsidR="00E72B85">
              <w:rPr>
                <w:noProof/>
                <w:webHidden/>
              </w:rPr>
              <w:t>20</w:t>
            </w:r>
            <w:r w:rsidR="00E72B85">
              <w:rPr>
                <w:noProof/>
                <w:webHidden/>
              </w:rPr>
              <w:fldChar w:fldCharType="end"/>
            </w:r>
          </w:hyperlink>
        </w:p>
        <w:p w14:paraId="5EC7D427" w14:textId="0803CFCC"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24" w:history="1">
            <w:r w:rsidR="00E72B85" w:rsidRPr="00694C93">
              <w:rPr>
                <w:rStyle w:val="Hyperlink"/>
                <w:noProof/>
              </w:rPr>
              <w:t>12.2 Funzione e poteri dell'Organismo di Vigilanza</w:t>
            </w:r>
            <w:r w:rsidR="00E72B85">
              <w:rPr>
                <w:noProof/>
                <w:webHidden/>
              </w:rPr>
              <w:tab/>
            </w:r>
            <w:r w:rsidR="00E72B85">
              <w:rPr>
                <w:noProof/>
                <w:webHidden/>
              </w:rPr>
              <w:fldChar w:fldCharType="begin"/>
            </w:r>
            <w:r w:rsidR="00E72B85">
              <w:rPr>
                <w:noProof/>
                <w:webHidden/>
              </w:rPr>
              <w:instrText xml:space="preserve"> PAGEREF _Toc31120924 \h </w:instrText>
            </w:r>
            <w:r w:rsidR="00E72B85">
              <w:rPr>
                <w:noProof/>
                <w:webHidden/>
              </w:rPr>
            </w:r>
            <w:r w:rsidR="00E72B85">
              <w:rPr>
                <w:noProof/>
                <w:webHidden/>
              </w:rPr>
              <w:fldChar w:fldCharType="separate"/>
            </w:r>
            <w:r w:rsidR="00E72B85">
              <w:rPr>
                <w:noProof/>
                <w:webHidden/>
              </w:rPr>
              <w:t>21</w:t>
            </w:r>
            <w:r w:rsidR="00E72B85">
              <w:rPr>
                <w:noProof/>
                <w:webHidden/>
              </w:rPr>
              <w:fldChar w:fldCharType="end"/>
            </w:r>
          </w:hyperlink>
        </w:p>
        <w:p w14:paraId="3322D3FB" w14:textId="04AC3F8F"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25" w:history="1">
            <w:r w:rsidR="00E72B85" w:rsidRPr="00694C93">
              <w:rPr>
                <w:rStyle w:val="Hyperlink"/>
                <w:noProof/>
              </w:rPr>
              <w:t>13. FLUSSI INFORMATIVI NEI CONFRONTI DELL'ORGANISMO DI VIGILANZA</w:t>
            </w:r>
            <w:r w:rsidR="00E72B85">
              <w:rPr>
                <w:noProof/>
                <w:webHidden/>
              </w:rPr>
              <w:tab/>
            </w:r>
            <w:r w:rsidR="00E72B85">
              <w:rPr>
                <w:noProof/>
                <w:webHidden/>
              </w:rPr>
              <w:fldChar w:fldCharType="begin"/>
            </w:r>
            <w:r w:rsidR="00E72B85">
              <w:rPr>
                <w:noProof/>
                <w:webHidden/>
              </w:rPr>
              <w:instrText xml:space="preserve"> PAGEREF _Toc31120925 \h </w:instrText>
            </w:r>
            <w:r w:rsidR="00E72B85">
              <w:rPr>
                <w:noProof/>
                <w:webHidden/>
              </w:rPr>
            </w:r>
            <w:r w:rsidR="00E72B85">
              <w:rPr>
                <w:noProof/>
                <w:webHidden/>
              </w:rPr>
              <w:fldChar w:fldCharType="separate"/>
            </w:r>
            <w:r w:rsidR="00E72B85">
              <w:rPr>
                <w:noProof/>
                <w:webHidden/>
              </w:rPr>
              <w:t>21</w:t>
            </w:r>
            <w:r w:rsidR="00E72B85">
              <w:rPr>
                <w:noProof/>
                <w:webHidden/>
              </w:rPr>
              <w:fldChar w:fldCharType="end"/>
            </w:r>
          </w:hyperlink>
        </w:p>
        <w:p w14:paraId="5A2B08AB" w14:textId="462E0343"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26" w:history="1">
            <w:r w:rsidR="00E72B85" w:rsidRPr="00694C93">
              <w:rPr>
                <w:rStyle w:val="Hyperlink"/>
                <w:noProof/>
              </w:rPr>
              <w:t>14. DIFFUSIONE, FORMAZIONE E COMUNICAZIONE DEL MODELLO</w:t>
            </w:r>
            <w:r w:rsidR="00E72B85">
              <w:rPr>
                <w:noProof/>
                <w:webHidden/>
              </w:rPr>
              <w:tab/>
            </w:r>
            <w:r w:rsidR="00E72B85">
              <w:rPr>
                <w:noProof/>
                <w:webHidden/>
              </w:rPr>
              <w:fldChar w:fldCharType="begin"/>
            </w:r>
            <w:r w:rsidR="00E72B85">
              <w:rPr>
                <w:noProof/>
                <w:webHidden/>
              </w:rPr>
              <w:instrText xml:space="preserve"> PAGEREF _Toc31120926 \h </w:instrText>
            </w:r>
            <w:r w:rsidR="00E72B85">
              <w:rPr>
                <w:noProof/>
                <w:webHidden/>
              </w:rPr>
            </w:r>
            <w:r w:rsidR="00E72B85">
              <w:rPr>
                <w:noProof/>
                <w:webHidden/>
              </w:rPr>
              <w:fldChar w:fldCharType="separate"/>
            </w:r>
            <w:r w:rsidR="00E72B85">
              <w:rPr>
                <w:noProof/>
                <w:webHidden/>
              </w:rPr>
              <w:t>22</w:t>
            </w:r>
            <w:r w:rsidR="00E72B85">
              <w:rPr>
                <w:noProof/>
                <w:webHidden/>
              </w:rPr>
              <w:fldChar w:fldCharType="end"/>
            </w:r>
          </w:hyperlink>
        </w:p>
        <w:p w14:paraId="3FF862B6" w14:textId="3B443369"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27" w:history="1">
            <w:r w:rsidR="00E72B85" w:rsidRPr="00694C93">
              <w:rPr>
                <w:rStyle w:val="Hyperlink"/>
                <w:noProof/>
              </w:rPr>
              <w:t>15. Invio informazioni su modifiche dell'organizzazione aziendale all'Organismo di Vigilanza</w:t>
            </w:r>
            <w:r w:rsidR="00E72B85">
              <w:rPr>
                <w:noProof/>
                <w:webHidden/>
              </w:rPr>
              <w:tab/>
            </w:r>
            <w:r w:rsidR="00E72B85">
              <w:rPr>
                <w:noProof/>
                <w:webHidden/>
              </w:rPr>
              <w:fldChar w:fldCharType="begin"/>
            </w:r>
            <w:r w:rsidR="00E72B85">
              <w:rPr>
                <w:noProof/>
                <w:webHidden/>
              </w:rPr>
              <w:instrText xml:space="preserve"> PAGEREF _Toc31120927 \h </w:instrText>
            </w:r>
            <w:r w:rsidR="00E72B85">
              <w:rPr>
                <w:noProof/>
                <w:webHidden/>
              </w:rPr>
            </w:r>
            <w:r w:rsidR="00E72B85">
              <w:rPr>
                <w:noProof/>
                <w:webHidden/>
              </w:rPr>
              <w:fldChar w:fldCharType="separate"/>
            </w:r>
            <w:r w:rsidR="00E72B85">
              <w:rPr>
                <w:noProof/>
                <w:webHidden/>
              </w:rPr>
              <w:t>23</w:t>
            </w:r>
            <w:r w:rsidR="00E72B85">
              <w:rPr>
                <w:noProof/>
                <w:webHidden/>
              </w:rPr>
              <w:fldChar w:fldCharType="end"/>
            </w:r>
          </w:hyperlink>
        </w:p>
        <w:p w14:paraId="36EFAABF" w14:textId="1A048CCC"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28" w:history="1">
            <w:r w:rsidR="00E72B85" w:rsidRPr="00694C93">
              <w:rPr>
                <w:rStyle w:val="Hyperlink"/>
                <w:noProof/>
              </w:rPr>
              <w:t>16. SISTEMA DISCIPLINARE</w:t>
            </w:r>
            <w:r w:rsidR="00E72B85">
              <w:rPr>
                <w:noProof/>
                <w:webHidden/>
              </w:rPr>
              <w:tab/>
            </w:r>
            <w:r w:rsidR="00E72B85">
              <w:rPr>
                <w:noProof/>
                <w:webHidden/>
              </w:rPr>
              <w:fldChar w:fldCharType="begin"/>
            </w:r>
            <w:r w:rsidR="00E72B85">
              <w:rPr>
                <w:noProof/>
                <w:webHidden/>
              </w:rPr>
              <w:instrText xml:space="preserve"> PAGEREF _Toc31120928 \h </w:instrText>
            </w:r>
            <w:r w:rsidR="00E72B85">
              <w:rPr>
                <w:noProof/>
                <w:webHidden/>
              </w:rPr>
            </w:r>
            <w:r w:rsidR="00E72B85">
              <w:rPr>
                <w:noProof/>
                <w:webHidden/>
              </w:rPr>
              <w:fldChar w:fldCharType="separate"/>
            </w:r>
            <w:r w:rsidR="00E72B85">
              <w:rPr>
                <w:noProof/>
                <w:webHidden/>
              </w:rPr>
              <w:t>24</w:t>
            </w:r>
            <w:r w:rsidR="00E72B85">
              <w:rPr>
                <w:noProof/>
                <w:webHidden/>
              </w:rPr>
              <w:fldChar w:fldCharType="end"/>
            </w:r>
          </w:hyperlink>
        </w:p>
        <w:p w14:paraId="237637EE" w14:textId="78C3A33A"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29" w:history="1">
            <w:r w:rsidR="00E72B85" w:rsidRPr="00694C93">
              <w:rPr>
                <w:rStyle w:val="Hyperlink"/>
                <w:noProof/>
              </w:rPr>
              <w:t>16.1 La funzione e i principi del sistema sanzionatorio</w:t>
            </w:r>
            <w:r w:rsidR="00E72B85">
              <w:rPr>
                <w:noProof/>
                <w:webHidden/>
              </w:rPr>
              <w:tab/>
            </w:r>
            <w:r w:rsidR="00E72B85">
              <w:rPr>
                <w:noProof/>
                <w:webHidden/>
              </w:rPr>
              <w:fldChar w:fldCharType="begin"/>
            </w:r>
            <w:r w:rsidR="00E72B85">
              <w:rPr>
                <w:noProof/>
                <w:webHidden/>
              </w:rPr>
              <w:instrText xml:space="preserve"> PAGEREF _Toc31120929 \h </w:instrText>
            </w:r>
            <w:r w:rsidR="00E72B85">
              <w:rPr>
                <w:noProof/>
                <w:webHidden/>
              </w:rPr>
            </w:r>
            <w:r w:rsidR="00E72B85">
              <w:rPr>
                <w:noProof/>
                <w:webHidden/>
              </w:rPr>
              <w:fldChar w:fldCharType="separate"/>
            </w:r>
            <w:r w:rsidR="00E72B85">
              <w:rPr>
                <w:noProof/>
                <w:webHidden/>
              </w:rPr>
              <w:t>24</w:t>
            </w:r>
            <w:r w:rsidR="00E72B85">
              <w:rPr>
                <w:noProof/>
                <w:webHidden/>
              </w:rPr>
              <w:fldChar w:fldCharType="end"/>
            </w:r>
          </w:hyperlink>
        </w:p>
        <w:p w14:paraId="094C7770" w14:textId="3CE06E49"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30" w:history="1">
            <w:r w:rsidR="00E72B85" w:rsidRPr="00694C93">
              <w:rPr>
                <w:rStyle w:val="Hyperlink"/>
                <w:noProof/>
              </w:rPr>
              <w:t>16.2 Le violazioni</w:t>
            </w:r>
            <w:r w:rsidR="00E72B85">
              <w:rPr>
                <w:noProof/>
                <w:webHidden/>
              </w:rPr>
              <w:tab/>
            </w:r>
            <w:r w:rsidR="00E72B85">
              <w:rPr>
                <w:noProof/>
                <w:webHidden/>
              </w:rPr>
              <w:fldChar w:fldCharType="begin"/>
            </w:r>
            <w:r w:rsidR="00E72B85">
              <w:rPr>
                <w:noProof/>
                <w:webHidden/>
              </w:rPr>
              <w:instrText xml:space="preserve"> PAGEREF _Toc31120930 \h </w:instrText>
            </w:r>
            <w:r w:rsidR="00E72B85">
              <w:rPr>
                <w:noProof/>
                <w:webHidden/>
              </w:rPr>
            </w:r>
            <w:r w:rsidR="00E72B85">
              <w:rPr>
                <w:noProof/>
                <w:webHidden/>
              </w:rPr>
              <w:fldChar w:fldCharType="separate"/>
            </w:r>
            <w:r w:rsidR="00E72B85">
              <w:rPr>
                <w:noProof/>
                <w:webHidden/>
              </w:rPr>
              <w:t>24</w:t>
            </w:r>
            <w:r w:rsidR="00E72B85">
              <w:rPr>
                <w:noProof/>
                <w:webHidden/>
              </w:rPr>
              <w:fldChar w:fldCharType="end"/>
            </w:r>
          </w:hyperlink>
        </w:p>
        <w:p w14:paraId="558EAC39" w14:textId="37945992"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31" w:history="1">
            <w:r w:rsidR="00E72B85" w:rsidRPr="00694C93">
              <w:rPr>
                <w:rStyle w:val="Hyperlink"/>
                <w:noProof/>
              </w:rPr>
              <w:t>16.3 Le sanzioni</w:t>
            </w:r>
            <w:r w:rsidR="00E72B85">
              <w:rPr>
                <w:noProof/>
                <w:webHidden/>
              </w:rPr>
              <w:tab/>
            </w:r>
            <w:r w:rsidR="00E72B85">
              <w:rPr>
                <w:noProof/>
                <w:webHidden/>
              </w:rPr>
              <w:fldChar w:fldCharType="begin"/>
            </w:r>
            <w:r w:rsidR="00E72B85">
              <w:rPr>
                <w:noProof/>
                <w:webHidden/>
              </w:rPr>
              <w:instrText xml:space="preserve"> PAGEREF _Toc31120931 \h </w:instrText>
            </w:r>
            <w:r w:rsidR="00E72B85">
              <w:rPr>
                <w:noProof/>
                <w:webHidden/>
              </w:rPr>
            </w:r>
            <w:r w:rsidR="00E72B85">
              <w:rPr>
                <w:noProof/>
                <w:webHidden/>
              </w:rPr>
              <w:fldChar w:fldCharType="separate"/>
            </w:r>
            <w:r w:rsidR="00E72B85">
              <w:rPr>
                <w:noProof/>
                <w:webHidden/>
              </w:rPr>
              <w:t>25</w:t>
            </w:r>
            <w:r w:rsidR="00E72B85">
              <w:rPr>
                <w:noProof/>
                <w:webHidden/>
              </w:rPr>
              <w:fldChar w:fldCharType="end"/>
            </w:r>
          </w:hyperlink>
        </w:p>
        <w:p w14:paraId="5D71EACF" w14:textId="2286BCAF" w:rsidR="00E72B85" w:rsidRDefault="00C543BB">
          <w:pPr>
            <w:pStyle w:val="Verzeichnis3"/>
            <w:tabs>
              <w:tab w:val="right" w:leader="dot" w:pos="9488"/>
            </w:tabs>
            <w:rPr>
              <w:rFonts w:asciiTheme="minorHAnsi" w:eastAsiaTheme="minorEastAsia" w:hAnsiTheme="minorHAnsi" w:cstheme="minorBidi"/>
              <w:noProof/>
              <w:color w:val="auto"/>
              <w:sz w:val="22"/>
            </w:rPr>
          </w:pPr>
          <w:hyperlink w:anchor="_Toc31120932" w:history="1">
            <w:r w:rsidR="00E72B85" w:rsidRPr="00694C93">
              <w:rPr>
                <w:rStyle w:val="Hyperlink"/>
                <w:noProof/>
              </w:rPr>
              <w:t>16.3.1 Le misure nei confronti di Amministratori e Sindaci</w:t>
            </w:r>
            <w:r w:rsidR="00E72B85">
              <w:rPr>
                <w:noProof/>
                <w:webHidden/>
              </w:rPr>
              <w:tab/>
            </w:r>
            <w:r w:rsidR="00E72B85">
              <w:rPr>
                <w:noProof/>
                <w:webHidden/>
              </w:rPr>
              <w:fldChar w:fldCharType="begin"/>
            </w:r>
            <w:r w:rsidR="00E72B85">
              <w:rPr>
                <w:noProof/>
                <w:webHidden/>
              </w:rPr>
              <w:instrText xml:space="preserve"> PAGEREF _Toc31120932 \h </w:instrText>
            </w:r>
            <w:r w:rsidR="00E72B85">
              <w:rPr>
                <w:noProof/>
                <w:webHidden/>
              </w:rPr>
            </w:r>
            <w:r w:rsidR="00E72B85">
              <w:rPr>
                <w:noProof/>
                <w:webHidden/>
              </w:rPr>
              <w:fldChar w:fldCharType="separate"/>
            </w:r>
            <w:r w:rsidR="00E72B85">
              <w:rPr>
                <w:noProof/>
                <w:webHidden/>
              </w:rPr>
              <w:t>25</w:t>
            </w:r>
            <w:r w:rsidR="00E72B85">
              <w:rPr>
                <w:noProof/>
                <w:webHidden/>
              </w:rPr>
              <w:fldChar w:fldCharType="end"/>
            </w:r>
          </w:hyperlink>
        </w:p>
        <w:p w14:paraId="7649FAD0" w14:textId="431FB39F" w:rsidR="00E72B85" w:rsidRDefault="00C543BB">
          <w:pPr>
            <w:pStyle w:val="Verzeichnis3"/>
            <w:tabs>
              <w:tab w:val="right" w:leader="dot" w:pos="9488"/>
            </w:tabs>
            <w:rPr>
              <w:rFonts w:asciiTheme="minorHAnsi" w:eastAsiaTheme="minorEastAsia" w:hAnsiTheme="minorHAnsi" w:cstheme="minorBidi"/>
              <w:noProof/>
              <w:color w:val="auto"/>
              <w:sz w:val="22"/>
            </w:rPr>
          </w:pPr>
          <w:hyperlink w:anchor="_Toc31120933" w:history="1">
            <w:r w:rsidR="00E72B85" w:rsidRPr="00694C93">
              <w:rPr>
                <w:rStyle w:val="Hyperlink"/>
                <w:noProof/>
              </w:rPr>
              <w:t>16.3.2 Le misure e le sanzioni nei confronti dei dipendenti di Gemeindeblatt</w:t>
            </w:r>
            <w:r w:rsidR="00E72B85">
              <w:rPr>
                <w:noProof/>
                <w:webHidden/>
              </w:rPr>
              <w:tab/>
            </w:r>
            <w:r w:rsidR="00E72B85">
              <w:rPr>
                <w:noProof/>
                <w:webHidden/>
              </w:rPr>
              <w:fldChar w:fldCharType="begin"/>
            </w:r>
            <w:r w:rsidR="00E72B85">
              <w:rPr>
                <w:noProof/>
                <w:webHidden/>
              </w:rPr>
              <w:instrText xml:space="preserve"> PAGEREF _Toc31120933 \h </w:instrText>
            </w:r>
            <w:r w:rsidR="00E72B85">
              <w:rPr>
                <w:noProof/>
                <w:webHidden/>
              </w:rPr>
            </w:r>
            <w:r w:rsidR="00E72B85">
              <w:rPr>
                <w:noProof/>
                <w:webHidden/>
              </w:rPr>
              <w:fldChar w:fldCharType="separate"/>
            </w:r>
            <w:r w:rsidR="00E72B85">
              <w:rPr>
                <w:noProof/>
                <w:webHidden/>
              </w:rPr>
              <w:t>25</w:t>
            </w:r>
            <w:r w:rsidR="00E72B85">
              <w:rPr>
                <w:noProof/>
                <w:webHidden/>
              </w:rPr>
              <w:fldChar w:fldCharType="end"/>
            </w:r>
          </w:hyperlink>
        </w:p>
        <w:p w14:paraId="0F27E1D2" w14:textId="324FEB45" w:rsidR="00E72B85" w:rsidRDefault="00C543BB">
          <w:pPr>
            <w:pStyle w:val="Verzeichnis3"/>
            <w:tabs>
              <w:tab w:val="right" w:leader="dot" w:pos="9488"/>
            </w:tabs>
            <w:rPr>
              <w:rFonts w:asciiTheme="minorHAnsi" w:eastAsiaTheme="minorEastAsia" w:hAnsiTheme="minorHAnsi" w:cstheme="minorBidi"/>
              <w:noProof/>
              <w:color w:val="auto"/>
              <w:sz w:val="22"/>
            </w:rPr>
          </w:pPr>
          <w:hyperlink w:anchor="_Toc31120934" w:history="1">
            <w:r w:rsidR="00E72B85" w:rsidRPr="00694C93">
              <w:rPr>
                <w:rStyle w:val="Hyperlink"/>
                <w:noProof/>
              </w:rPr>
              <w:t>16.3.3 Le misure e le sanzioni nei confronti dei soggetti aventi rapporti contrattuali/commerciali con Gemeindeblatt</w:t>
            </w:r>
            <w:r w:rsidR="00E72B85">
              <w:rPr>
                <w:noProof/>
                <w:webHidden/>
              </w:rPr>
              <w:tab/>
            </w:r>
            <w:r w:rsidR="00E72B85">
              <w:rPr>
                <w:noProof/>
                <w:webHidden/>
              </w:rPr>
              <w:fldChar w:fldCharType="begin"/>
            </w:r>
            <w:r w:rsidR="00E72B85">
              <w:rPr>
                <w:noProof/>
                <w:webHidden/>
              </w:rPr>
              <w:instrText xml:space="preserve"> PAGEREF _Toc31120934 \h </w:instrText>
            </w:r>
            <w:r w:rsidR="00E72B85">
              <w:rPr>
                <w:noProof/>
                <w:webHidden/>
              </w:rPr>
            </w:r>
            <w:r w:rsidR="00E72B85">
              <w:rPr>
                <w:noProof/>
                <w:webHidden/>
              </w:rPr>
              <w:fldChar w:fldCharType="separate"/>
            </w:r>
            <w:r w:rsidR="00E72B85">
              <w:rPr>
                <w:noProof/>
                <w:webHidden/>
              </w:rPr>
              <w:t>25</w:t>
            </w:r>
            <w:r w:rsidR="00E72B85">
              <w:rPr>
                <w:noProof/>
                <w:webHidden/>
              </w:rPr>
              <w:fldChar w:fldCharType="end"/>
            </w:r>
          </w:hyperlink>
        </w:p>
        <w:p w14:paraId="080EEA44" w14:textId="436CF240"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35" w:history="1">
            <w:r w:rsidR="00E72B85" w:rsidRPr="00694C93">
              <w:rPr>
                <w:rStyle w:val="Hyperlink"/>
                <w:noProof/>
              </w:rPr>
              <w:t>16.4 Il titolare del potere sanzionatorio</w:t>
            </w:r>
            <w:r w:rsidR="00E72B85">
              <w:rPr>
                <w:noProof/>
                <w:webHidden/>
              </w:rPr>
              <w:tab/>
            </w:r>
            <w:r w:rsidR="00E72B85">
              <w:rPr>
                <w:noProof/>
                <w:webHidden/>
              </w:rPr>
              <w:fldChar w:fldCharType="begin"/>
            </w:r>
            <w:r w:rsidR="00E72B85">
              <w:rPr>
                <w:noProof/>
                <w:webHidden/>
              </w:rPr>
              <w:instrText xml:space="preserve"> PAGEREF _Toc31120935 \h </w:instrText>
            </w:r>
            <w:r w:rsidR="00E72B85">
              <w:rPr>
                <w:noProof/>
                <w:webHidden/>
              </w:rPr>
            </w:r>
            <w:r w:rsidR="00E72B85">
              <w:rPr>
                <w:noProof/>
                <w:webHidden/>
              </w:rPr>
              <w:fldChar w:fldCharType="separate"/>
            </w:r>
            <w:r w:rsidR="00E72B85">
              <w:rPr>
                <w:noProof/>
                <w:webHidden/>
              </w:rPr>
              <w:t>26</w:t>
            </w:r>
            <w:r w:rsidR="00E72B85">
              <w:rPr>
                <w:noProof/>
                <w:webHidden/>
              </w:rPr>
              <w:fldChar w:fldCharType="end"/>
            </w:r>
          </w:hyperlink>
        </w:p>
        <w:p w14:paraId="3F3DF64A" w14:textId="4E5104EB"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36" w:history="1">
            <w:r w:rsidR="00E72B85" w:rsidRPr="00694C93">
              <w:rPr>
                <w:rStyle w:val="Hyperlink"/>
                <w:noProof/>
                <w:highlight w:val="lightGray"/>
              </w:rPr>
              <w:t>CAPITOLO SECONDO</w:t>
            </w:r>
            <w:r w:rsidR="00E72B85">
              <w:rPr>
                <w:noProof/>
                <w:webHidden/>
              </w:rPr>
              <w:tab/>
            </w:r>
            <w:r w:rsidR="00E72B85">
              <w:rPr>
                <w:noProof/>
                <w:webHidden/>
              </w:rPr>
              <w:fldChar w:fldCharType="begin"/>
            </w:r>
            <w:r w:rsidR="00E72B85">
              <w:rPr>
                <w:noProof/>
                <w:webHidden/>
              </w:rPr>
              <w:instrText xml:space="preserve"> PAGEREF _Toc31120936 \h </w:instrText>
            </w:r>
            <w:r w:rsidR="00E72B85">
              <w:rPr>
                <w:noProof/>
                <w:webHidden/>
              </w:rPr>
            </w:r>
            <w:r w:rsidR="00E72B85">
              <w:rPr>
                <w:noProof/>
                <w:webHidden/>
              </w:rPr>
              <w:fldChar w:fldCharType="separate"/>
            </w:r>
            <w:r w:rsidR="00E72B85">
              <w:rPr>
                <w:noProof/>
                <w:webHidden/>
              </w:rPr>
              <w:t>26</w:t>
            </w:r>
            <w:r w:rsidR="00E72B85">
              <w:rPr>
                <w:noProof/>
                <w:webHidden/>
              </w:rPr>
              <w:fldChar w:fldCharType="end"/>
            </w:r>
          </w:hyperlink>
        </w:p>
        <w:p w14:paraId="471E4894" w14:textId="20EC7C44"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37" w:history="1">
            <w:r w:rsidR="00E72B85" w:rsidRPr="00694C93">
              <w:rPr>
                <w:rStyle w:val="Hyperlink"/>
                <w:noProof/>
              </w:rPr>
              <w:t>17. STRUTTURA</w:t>
            </w:r>
            <w:r w:rsidR="00E72B85">
              <w:rPr>
                <w:noProof/>
                <w:webHidden/>
              </w:rPr>
              <w:tab/>
            </w:r>
            <w:r w:rsidR="00E72B85">
              <w:rPr>
                <w:noProof/>
                <w:webHidden/>
              </w:rPr>
              <w:fldChar w:fldCharType="begin"/>
            </w:r>
            <w:r w:rsidR="00E72B85">
              <w:rPr>
                <w:noProof/>
                <w:webHidden/>
              </w:rPr>
              <w:instrText xml:space="preserve"> PAGEREF _Toc31120937 \h </w:instrText>
            </w:r>
            <w:r w:rsidR="00E72B85">
              <w:rPr>
                <w:noProof/>
                <w:webHidden/>
              </w:rPr>
            </w:r>
            <w:r w:rsidR="00E72B85">
              <w:rPr>
                <w:noProof/>
                <w:webHidden/>
              </w:rPr>
              <w:fldChar w:fldCharType="separate"/>
            </w:r>
            <w:r w:rsidR="00E72B85">
              <w:rPr>
                <w:noProof/>
                <w:webHidden/>
              </w:rPr>
              <w:t>26</w:t>
            </w:r>
            <w:r w:rsidR="00E72B85">
              <w:rPr>
                <w:noProof/>
                <w:webHidden/>
              </w:rPr>
              <w:fldChar w:fldCharType="end"/>
            </w:r>
          </w:hyperlink>
        </w:p>
        <w:p w14:paraId="6FD32B7B" w14:textId="5BF78A02"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38" w:history="1">
            <w:r w:rsidR="00E72B85" w:rsidRPr="00694C93">
              <w:rPr>
                <w:rStyle w:val="Hyperlink"/>
                <w:noProof/>
              </w:rPr>
              <w:t>18. REGOLE GENERALI</w:t>
            </w:r>
            <w:r w:rsidR="00E72B85">
              <w:rPr>
                <w:noProof/>
                <w:webHidden/>
              </w:rPr>
              <w:tab/>
            </w:r>
            <w:r w:rsidR="00E72B85">
              <w:rPr>
                <w:noProof/>
                <w:webHidden/>
              </w:rPr>
              <w:fldChar w:fldCharType="begin"/>
            </w:r>
            <w:r w:rsidR="00E72B85">
              <w:rPr>
                <w:noProof/>
                <w:webHidden/>
              </w:rPr>
              <w:instrText xml:space="preserve"> PAGEREF _Toc31120938 \h </w:instrText>
            </w:r>
            <w:r w:rsidR="00E72B85">
              <w:rPr>
                <w:noProof/>
                <w:webHidden/>
              </w:rPr>
            </w:r>
            <w:r w:rsidR="00E72B85">
              <w:rPr>
                <w:noProof/>
                <w:webHidden/>
              </w:rPr>
              <w:fldChar w:fldCharType="separate"/>
            </w:r>
            <w:r w:rsidR="00E72B85">
              <w:rPr>
                <w:noProof/>
                <w:webHidden/>
              </w:rPr>
              <w:t>26</w:t>
            </w:r>
            <w:r w:rsidR="00E72B85">
              <w:rPr>
                <w:noProof/>
                <w:webHidden/>
              </w:rPr>
              <w:fldChar w:fldCharType="end"/>
            </w:r>
          </w:hyperlink>
        </w:p>
        <w:p w14:paraId="13380619" w14:textId="4D7D813D"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39" w:history="1">
            <w:r w:rsidR="00E72B85" w:rsidRPr="00694C93">
              <w:rPr>
                <w:rStyle w:val="Hyperlink"/>
                <w:noProof/>
              </w:rPr>
              <w:t>SEZIONE A - I reati contro la Pubblica Amministrazione e l'Amministrazione della Giustizia</w:t>
            </w:r>
            <w:r w:rsidR="00E72B85">
              <w:rPr>
                <w:noProof/>
                <w:webHidden/>
              </w:rPr>
              <w:tab/>
            </w:r>
            <w:r w:rsidR="00E72B85">
              <w:rPr>
                <w:noProof/>
                <w:webHidden/>
              </w:rPr>
              <w:fldChar w:fldCharType="begin"/>
            </w:r>
            <w:r w:rsidR="00E72B85">
              <w:rPr>
                <w:noProof/>
                <w:webHidden/>
              </w:rPr>
              <w:instrText xml:space="preserve"> PAGEREF _Toc31120939 \h </w:instrText>
            </w:r>
            <w:r w:rsidR="00E72B85">
              <w:rPr>
                <w:noProof/>
                <w:webHidden/>
              </w:rPr>
            </w:r>
            <w:r w:rsidR="00E72B85">
              <w:rPr>
                <w:noProof/>
                <w:webHidden/>
              </w:rPr>
              <w:fldChar w:fldCharType="separate"/>
            </w:r>
            <w:r w:rsidR="00E72B85">
              <w:rPr>
                <w:noProof/>
                <w:webHidden/>
              </w:rPr>
              <w:t>29</w:t>
            </w:r>
            <w:r w:rsidR="00E72B85">
              <w:rPr>
                <w:noProof/>
                <w:webHidden/>
              </w:rPr>
              <w:fldChar w:fldCharType="end"/>
            </w:r>
          </w:hyperlink>
        </w:p>
        <w:p w14:paraId="674E9CA9" w14:textId="4515B8C2"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40" w:history="1">
            <w:r w:rsidR="00E72B85" w:rsidRPr="00694C93">
              <w:rPr>
                <w:rStyle w:val="Hyperlink"/>
                <w:noProof/>
              </w:rPr>
              <w:t>A.1 Potenziali aree a rischio</w:t>
            </w:r>
            <w:r w:rsidR="00E72B85">
              <w:rPr>
                <w:noProof/>
                <w:webHidden/>
              </w:rPr>
              <w:tab/>
            </w:r>
            <w:r w:rsidR="00E72B85">
              <w:rPr>
                <w:noProof/>
                <w:webHidden/>
              </w:rPr>
              <w:fldChar w:fldCharType="begin"/>
            </w:r>
            <w:r w:rsidR="00E72B85">
              <w:rPr>
                <w:noProof/>
                <w:webHidden/>
              </w:rPr>
              <w:instrText xml:space="preserve"> PAGEREF _Toc31120940 \h </w:instrText>
            </w:r>
            <w:r w:rsidR="00E72B85">
              <w:rPr>
                <w:noProof/>
                <w:webHidden/>
              </w:rPr>
            </w:r>
            <w:r w:rsidR="00E72B85">
              <w:rPr>
                <w:noProof/>
                <w:webHidden/>
              </w:rPr>
              <w:fldChar w:fldCharType="separate"/>
            </w:r>
            <w:r w:rsidR="00E72B85">
              <w:rPr>
                <w:noProof/>
                <w:webHidden/>
              </w:rPr>
              <w:t>29</w:t>
            </w:r>
            <w:r w:rsidR="00E72B85">
              <w:rPr>
                <w:noProof/>
                <w:webHidden/>
              </w:rPr>
              <w:fldChar w:fldCharType="end"/>
            </w:r>
          </w:hyperlink>
        </w:p>
        <w:p w14:paraId="4DDCE658" w14:textId="02DF6056"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41" w:history="1">
            <w:r w:rsidR="00E72B85" w:rsidRPr="00694C93">
              <w:rPr>
                <w:rStyle w:val="Hyperlink"/>
                <w:noProof/>
              </w:rPr>
              <w:t>A.2 Principi di comportamento e controllo nelle principali aree a rischio</w:t>
            </w:r>
            <w:r w:rsidR="00E72B85">
              <w:rPr>
                <w:noProof/>
                <w:webHidden/>
              </w:rPr>
              <w:tab/>
            </w:r>
            <w:r w:rsidR="00E72B85">
              <w:rPr>
                <w:noProof/>
                <w:webHidden/>
              </w:rPr>
              <w:fldChar w:fldCharType="begin"/>
            </w:r>
            <w:r w:rsidR="00E72B85">
              <w:rPr>
                <w:noProof/>
                <w:webHidden/>
              </w:rPr>
              <w:instrText xml:space="preserve"> PAGEREF _Toc31120941 \h </w:instrText>
            </w:r>
            <w:r w:rsidR="00E72B85">
              <w:rPr>
                <w:noProof/>
                <w:webHidden/>
              </w:rPr>
            </w:r>
            <w:r w:rsidR="00E72B85">
              <w:rPr>
                <w:noProof/>
                <w:webHidden/>
              </w:rPr>
              <w:fldChar w:fldCharType="separate"/>
            </w:r>
            <w:r w:rsidR="00E72B85">
              <w:rPr>
                <w:noProof/>
                <w:webHidden/>
              </w:rPr>
              <w:t>30</w:t>
            </w:r>
            <w:r w:rsidR="00E72B85">
              <w:rPr>
                <w:noProof/>
                <w:webHidden/>
              </w:rPr>
              <w:fldChar w:fldCharType="end"/>
            </w:r>
          </w:hyperlink>
        </w:p>
        <w:p w14:paraId="2E7DADD7" w14:textId="381BAD86"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42" w:history="1">
            <w:r w:rsidR="00E72B85" w:rsidRPr="00694C93">
              <w:rPr>
                <w:rStyle w:val="Hyperlink"/>
                <w:noProof/>
              </w:rPr>
              <w:t>A.3 Principi da attuare per la prevenzione dei reati contro la Pubblica Amministrazione</w:t>
            </w:r>
            <w:r w:rsidR="00E72B85">
              <w:rPr>
                <w:noProof/>
                <w:webHidden/>
              </w:rPr>
              <w:tab/>
            </w:r>
            <w:r w:rsidR="00E72B85">
              <w:rPr>
                <w:noProof/>
                <w:webHidden/>
              </w:rPr>
              <w:fldChar w:fldCharType="begin"/>
            </w:r>
            <w:r w:rsidR="00E72B85">
              <w:rPr>
                <w:noProof/>
                <w:webHidden/>
              </w:rPr>
              <w:instrText xml:space="preserve"> PAGEREF _Toc31120942 \h </w:instrText>
            </w:r>
            <w:r w:rsidR="00E72B85">
              <w:rPr>
                <w:noProof/>
                <w:webHidden/>
              </w:rPr>
            </w:r>
            <w:r w:rsidR="00E72B85">
              <w:rPr>
                <w:noProof/>
                <w:webHidden/>
              </w:rPr>
              <w:fldChar w:fldCharType="separate"/>
            </w:r>
            <w:r w:rsidR="00E72B85">
              <w:rPr>
                <w:noProof/>
                <w:webHidden/>
              </w:rPr>
              <w:t>31</w:t>
            </w:r>
            <w:r w:rsidR="00E72B85">
              <w:rPr>
                <w:noProof/>
                <w:webHidden/>
              </w:rPr>
              <w:fldChar w:fldCharType="end"/>
            </w:r>
          </w:hyperlink>
        </w:p>
        <w:p w14:paraId="2682CBDA" w14:textId="3AA236E8"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43" w:history="1">
            <w:r w:rsidR="00E72B85" w:rsidRPr="00694C93">
              <w:rPr>
                <w:rStyle w:val="Hyperlink"/>
                <w:noProof/>
              </w:rPr>
              <w:t>SEZIONE B - I reati societari</w:t>
            </w:r>
            <w:r w:rsidR="00E72B85">
              <w:rPr>
                <w:noProof/>
                <w:webHidden/>
              </w:rPr>
              <w:tab/>
            </w:r>
            <w:r w:rsidR="00E72B85">
              <w:rPr>
                <w:noProof/>
                <w:webHidden/>
              </w:rPr>
              <w:fldChar w:fldCharType="begin"/>
            </w:r>
            <w:r w:rsidR="00E72B85">
              <w:rPr>
                <w:noProof/>
                <w:webHidden/>
              </w:rPr>
              <w:instrText xml:space="preserve"> PAGEREF _Toc31120943 \h </w:instrText>
            </w:r>
            <w:r w:rsidR="00E72B85">
              <w:rPr>
                <w:noProof/>
                <w:webHidden/>
              </w:rPr>
            </w:r>
            <w:r w:rsidR="00E72B85">
              <w:rPr>
                <w:noProof/>
                <w:webHidden/>
              </w:rPr>
              <w:fldChar w:fldCharType="separate"/>
            </w:r>
            <w:r w:rsidR="00E72B85">
              <w:rPr>
                <w:noProof/>
                <w:webHidden/>
              </w:rPr>
              <w:t>33</w:t>
            </w:r>
            <w:r w:rsidR="00E72B85">
              <w:rPr>
                <w:noProof/>
                <w:webHidden/>
              </w:rPr>
              <w:fldChar w:fldCharType="end"/>
            </w:r>
          </w:hyperlink>
        </w:p>
        <w:p w14:paraId="02D32D43" w14:textId="1D70ED75"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44" w:history="1">
            <w:r w:rsidR="00E72B85" w:rsidRPr="00694C93">
              <w:rPr>
                <w:rStyle w:val="Hyperlink"/>
                <w:noProof/>
              </w:rPr>
              <w:t>B.1 Potenziali aree a rischio</w:t>
            </w:r>
            <w:r w:rsidR="00E72B85">
              <w:rPr>
                <w:noProof/>
                <w:webHidden/>
              </w:rPr>
              <w:tab/>
            </w:r>
            <w:r w:rsidR="00E72B85">
              <w:rPr>
                <w:noProof/>
                <w:webHidden/>
              </w:rPr>
              <w:fldChar w:fldCharType="begin"/>
            </w:r>
            <w:r w:rsidR="00E72B85">
              <w:rPr>
                <w:noProof/>
                <w:webHidden/>
              </w:rPr>
              <w:instrText xml:space="preserve"> PAGEREF _Toc31120944 \h </w:instrText>
            </w:r>
            <w:r w:rsidR="00E72B85">
              <w:rPr>
                <w:noProof/>
                <w:webHidden/>
              </w:rPr>
            </w:r>
            <w:r w:rsidR="00E72B85">
              <w:rPr>
                <w:noProof/>
                <w:webHidden/>
              </w:rPr>
              <w:fldChar w:fldCharType="separate"/>
            </w:r>
            <w:r w:rsidR="00E72B85">
              <w:rPr>
                <w:noProof/>
                <w:webHidden/>
              </w:rPr>
              <w:t>33</w:t>
            </w:r>
            <w:r w:rsidR="00E72B85">
              <w:rPr>
                <w:noProof/>
                <w:webHidden/>
              </w:rPr>
              <w:fldChar w:fldCharType="end"/>
            </w:r>
          </w:hyperlink>
        </w:p>
        <w:p w14:paraId="7A7C0641" w14:textId="1A8E07A9"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45" w:history="1">
            <w:r w:rsidR="00E72B85" w:rsidRPr="00694C93">
              <w:rPr>
                <w:rStyle w:val="Hyperlink"/>
                <w:noProof/>
              </w:rPr>
              <w:t>B.2 Principi di comportamento e controllo nelle principali aree a rischio</w:t>
            </w:r>
            <w:r w:rsidR="00E72B85">
              <w:rPr>
                <w:noProof/>
                <w:webHidden/>
              </w:rPr>
              <w:tab/>
            </w:r>
            <w:r w:rsidR="00E72B85">
              <w:rPr>
                <w:noProof/>
                <w:webHidden/>
              </w:rPr>
              <w:fldChar w:fldCharType="begin"/>
            </w:r>
            <w:r w:rsidR="00E72B85">
              <w:rPr>
                <w:noProof/>
                <w:webHidden/>
              </w:rPr>
              <w:instrText xml:space="preserve"> PAGEREF _Toc31120945 \h </w:instrText>
            </w:r>
            <w:r w:rsidR="00E72B85">
              <w:rPr>
                <w:noProof/>
                <w:webHidden/>
              </w:rPr>
            </w:r>
            <w:r w:rsidR="00E72B85">
              <w:rPr>
                <w:noProof/>
                <w:webHidden/>
              </w:rPr>
              <w:fldChar w:fldCharType="separate"/>
            </w:r>
            <w:r w:rsidR="00E72B85">
              <w:rPr>
                <w:noProof/>
                <w:webHidden/>
              </w:rPr>
              <w:t>33</w:t>
            </w:r>
            <w:r w:rsidR="00E72B85">
              <w:rPr>
                <w:noProof/>
                <w:webHidden/>
              </w:rPr>
              <w:fldChar w:fldCharType="end"/>
            </w:r>
          </w:hyperlink>
        </w:p>
        <w:p w14:paraId="0308DE2F" w14:textId="49224026"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46" w:history="1">
            <w:r w:rsidR="00E72B85" w:rsidRPr="00694C93">
              <w:rPr>
                <w:rStyle w:val="Hyperlink"/>
                <w:noProof/>
              </w:rPr>
              <w:t>B.3 Principi da attuare per la prevenzione dei reati societari</w:t>
            </w:r>
            <w:r w:rsidR="00E72B85">
              <w:rPr>
                <w:noProof/>
                <w:webHidden/>
              </w:rPr>
              <w:tab/>
            </w:r>
            <w:r w:rsidR="00E72B85">
              <w:rPr>
                <w:noProof/>
                <w:webHidden/>
              </w:rPr>
              <w:fldChar w:fldCharType="begin"/>
            </w:r>
            <w:r w:rsidR="00E72B85">
              <w:rPr>
                <w:noProof/>
                <w:webHidden/>
              </w:rPr>
              <w:instrText xml:space="preserve"> PAGEREF _Toc31120946 \h </w:instrText>
            </w:r>
            <w:r w:rsidR="00E72B85">
              <w:rPr>
                <w:noProof/>
                <w:webHidden/>
              </w:rPr>
            </w:r>
            <w:r w:rsidR="00E72B85">
              <w:rPr>
                <w:noProof/>
                <w:webHidden/>
              </w:rPr>
              <w:fldChar w:fldCharType="separate"/>
            </w:r>
            <w:r w:rsidR="00E72B85">
              <w:rPr>
                <w:noProof/>
                <w:webHidden/>
              </w:rPr>
              <w:t>34</w:t>
            </w:r>
            <w:r w:rsidR="00E72B85">
              <w:rPr>
                <w:noProof/>
                <w:webHidden/>
              </w:rPr>
              <w:fldChar w:fldCharType="end"/>
            </w:r>
          </w:hyperlink>
        </w:p>
        <w:p w14:paraId="06407124" w14:textId="22897A02"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47" w:history="1">
            <w:r w:rsidR="00E72B85" w:rsidRPr="00694C93">
              <w:rPr>
                <w:rStyle w:val="Hyperlink"/>
                <w:noProof/>
              </w:rPr>
              <w:t>SEZIONE C - I reati di omicidio colposo e lesioni colpose gravi e gravissime commessi con violazione delle norme sulla tutela della salute e sicurezza sul lavoro</w:t>
            </w:r>
            <w:r w:rsidR="00E72B85">
              <w:rPr>
                <w:noProof/>
                <w:webHidden/>
              </w:rPr>
              <w:tab/>
            </w:r>
            <w:r w:rsidR="00E72B85">
              <w:rPr>
                <w:noProof/>
                <w:webHidden/>
              </w:rPr>
              <w:fldChar w:fldCharType="begin"/>
            </w:r>
            <w:r w:rsidR="00E72B85">
              <w:rPr>
                <w:noProof/>
                <w:webHidden/>
              </w:rPr>
              <w:instrText xml:space="preserve"> PAGEREF _Toc31120947 \h </w:instrText>
            </w:r>
            <w:r w:rsidR="00E72B85">
              <w:rPr>
                <w:noProof/>
                <w:webHidden/>
              </w:rPr>
            </w:r>
            <w:r w:rsidR="00E72B85">
              <w:rPr>
                <w:noProof/>
                <w:webHidden/>
              </w:rPr>
              <w:fldChar w:fldCharType="separate"/>
            </w:r>
            <w:r w:rsidR="00E72B85">
              <w:rPr>
                <w:noProof/>
                <w:webHidden/>
              </w:rPr>
              <w:t>35</w:t>
            </w:r>
            <w:r w:rsidR="00E72B85">
              <w:rPr>
                <w:noProof/>
                <w:webHidden/>
              </w:rPr>
              <w:fldChar w:fldCharType="end"/>
            </w:r>
          </w:hyperlink>
        </w:p>
        <w:p w14:paraId="7141312B" w14:textId="757BDC91"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48" w:history="1">
            <w:r w:rsidR="00E72B85" w:rsidRPr="00694C93">
              <w:rPr>
                <w:rStyle w:val="Hyperlink"/>
                <w:noProof/>
              </w:rPr>
              <w:t>C.1 Potenziali aree a rischio</w:t>
            </w:r>
            <w:r w:rsidR="00E72B85">
              <w:rPr>
                <w:noProof/>
                <w:webHidden/>
              </w:rPr>
              <w:tab/>
            </w:r>
            <w:r w:rsidR="00E72B85">
              <w:rPr>
                <w:noProof/>
                <w:webHidden/>
              </w:rPr>
              <w:fldChar w:fldCharType="begin"/>
            </w:r>
            <w:r w:rsidR="00E72B85">
              <w:rPr>
                <w:noProof/>
                <w:webHidden/>
              </w:rPr>
              <w:instrText xml:space="preserve"> PAGEREF _Toc31120948 \h </w:instrText>
            </w:r>
            <w:r w:rsidR="00E72B85">
              <w:rPr>
                <w:noProof/>
                <w:webHidden/>
              </w:rPr>
            </w:r>
            <w:r w:rsidR="00E72B85">
              <w:rPr>
                <w:noProof/>
                <w:webHidden/>
              </w:rPr>
              <w:fldChar w:fldCharType="separate"/>
            </w:r>
            <w:r w:rsidR="00E72B85">
              <w:rPr>
                <w:noProof/>
                <w:webHidden/>
              </w:rPr>
              <w:t>35</w:t>
            </w:r>
            <w:r w:rsidR="00E72B85">
              <w:rPr>
                <w:noProof/>
                <w:webHidden/>
              </w:rPr>
              <w:fldChar w:fldCharType="end"/>
            </w:r>
          </w:hyperlink>
        </w:p>
        <w:p w14:paraId="6D082D34" w14:textId="18BEDD4D"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49" w:history="1">
            <w:r w:rsidR="00E72B85" w:rsidRPr="00694C93">
              <w:rPr>
                <w:rStyle w:val="Hyperlink"/>
                <w:noProof/>
              </w:rPr>
              <w:t>C.2 Principi di comportamento e controllo nelle principali aree a rischio</w:t>
            </w:r>
            <w:r w:rsidR="00E72B85">
              <w:rPr>
                <w:noProof/>
                <w:webHidden/>
              </w:rPr>
              <w:tab/>
            </w:r>
            <w:r w:rsidR="00E72B85">
              <w:rPr>
                <w:noProof/>
                <w:webHidden/>
              </w:rPr>
              <w:fldChar w:fldCharType="begin"/>
            </w:r>
            <w:r w:rsidR="00E72B85">
              <w:rPr>
                <w:noProof/>
                <w:webHidden/>
              </w:rPr>
              <w:instrText xml:space="preserve"> PAGEREF _Toc31120949 \h </w:instrText>
            </w:r>
            <w:r w:rsidR="00E72B85">
              <w:rPr>
                <w:noProof/>
                <w:webHidden/>
              </w:rPr>
            </w:r>
            <w:r w:rsidR="00E72B85">
              <w:rPr>
                <w:noProof/>
                <w:webHidden/>
              </w:rPr>
              <w:fldChar w:fldCharType="separate"/>
            </w:r>
            <w:r w:rsidR="00E72B85">
              <w:rPr>
                <w:noProof/>
                <w:webHidden/>
              </w:rPr>
              <w:t>36</w:t>
            </w:r>
            <w:r w:rsidR="00E72B85">
              <w:rPr>
                <w:noProof/>
                <w:webHidden/>
              </w:rPr>
              <w:fldChar w:fldCharType="end"/>
            </w:r>
          </w:hyperlink>
        </w:p>
        <w:p w14:paraId="6DBB18DA" w14:textId="191CEAA6"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50" w:history="1">
            <w:r w:rsidR="00E72B85" w:rsidRPr="00694C93">
              <w:rPr>
                <w:rStyle w:val="Hyperlink"/>
                <w:noProof/>
              </w:rPr>
              <w:t>C.3 Principi per la prevenzione dei reati di omicidio colposo e lesioni colpose gravi e gravissime</w:t>
            </w:r>
            <w:r w:rsidR="00E72B85">
              <w:rPr>
                <w:noProof/>
                <w:webHidden/>
              </w:rPr>
              <w:tab/>
            </w:r>
            <w:r w:rsidR="00E72B85">
              <w:rPr>
                <w:noProof/>
                <w:webHidden/>
              </w:rPr>
              <w:fldChar w:fldCharType="begin"/>
            </w:r>
            <w:r w:rsidR="00E72B85">
              <w:rPr>
                <w:noProof/>
                <w:webHidden/>
              </w:rPr>
              <w:instrText xml:space="preserve"> PAGEREF _Toc31120950 \h </w:instrText>
            </w:r>
            <w:r w:rsidR="00E72B85">
              <w:rPr>
                <w:noProof/>
                <w:webHidden/>
              </w:rPr>
            </w:r>
            <w:r w:rsidR="00E72B85">
              <w:rPr>
                <w:noProof/>
                <w:webHidden/>
              </w:rPr>
              <w:fldChar w:fldCharType="separate"/>
            </w:r>
            <w:r w:rsidR="00E72B85">
              <w:rPr>
                <w:noProof/>
                <w:webHidden/>
              </w:rPr>
              <w:t>37</w:t>
            </w:r>
            <w:r w:rsidR="00E72B85">
              <w:rPr>
                <w:noProof/>
                <w:webHidden/>
              </w:rPr>
              <w:fldChar w:fldCharType="end"/>
            </w:r>
          </w:hyperlink>
        </w:p>
        <w:p w14:paraId="3DB551DD" w14:textId="5D359735"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51" w:history="1">
            <w:r w:rsidR="00E72B85" w:rsidRPr="00694C93">
              <w:rPr>
                <w:rStyle w:val="Hyperlink"/>
                <w:noProof/>
              </w:rPr>
              <w:t>SEZIONE D - Altri reati</w:t>
            </w:r>
            <w:r w:rsidR="00E72B85">
              <w:rPr>
                <w:noProof/>
                <w:webHidden/>
              </w:rPr>
              <w:tab/>
            </w:r>
            <w:r w:rsidR="00E72B85">
              <w:rPr>
                <w:noProof/>
                <w:webHidden/>
              </w:rPr>
              <w:fldChar w:fldCharType="begin"/>
            </w:r>
            <w:r w:rsidR="00E72B85">
              <w:rPr>
                <w:noProof/>
                <w:webHidden/>
              </w:rPr>
              <w:instrText xml:space="preserve"> PAGEREF _Toc31120951 \h </w:instrText>
            </w:r>
            <w:r w:rsidR="00E72B85">
              <w:rPr>
                <w:noProof/>
                <w:webHidden/>
              </w:rPr>
            </w:r>
            <w:r w:rsidR="00E72B85">
              <w:rPr>
                <w:noProof/>
                <w:webHidden/>
              </w:rPr>
              <w:fldChar w:fldCharType="separate"/>
            </w:r>
            <w:r w:rsidR="00E72B85">
              <w:rPr>
                <w:noProof/>
                <w:webHidden/>
              </w:rPr>
              <w:t>38</w:t>
            </w:r>
            <w:r w:rsidR="00E72B85">
              <w:rPr>
                <w:noProof/>
                <w:webHidden/>
              </w:rPr>
              <w:fldChar w:fldCharType="end"/>
            </w:r>
          </w:hyperlink>
        </w:p>
        <w:p w14:paraId="70127010" w14:textId="1F4E5920"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52" w:history="1">
            <w:r w:rsidR="00E72B85" w:rsidRPr="00694C93">
              <w:rPr>
                <w:rStyle w:val="Hyperlink"/>
                <w:noProof/>
              </w:rPr>
              <w:t>SEZIONE E - Trasparenza</w:t>
            </w:r>
            <w:r w:rsidR="00E72B85">
              <w:rPr>
                <w:noProof/>
                <w:webHidden/>
              </w:rPr>
              <w:tab/>
            </w:r>
            <w:r w:rsidR="00E72B85">
              <w:rPr>
                <w:noProof/>
                <w:webHidden/>
              </w:rPr>
              <w:fldChar w:fldCharType="begin"/>
            </w:r>
            <w:r w:rsidR="00E72B85">
              <w:rPr>
                <w:noProof/>
                <w:webHidden/>
              </w:rPr>
              <w:instrText xml:space="preserve"> PAGEREF _Toc31120952 \h </w:instrText>
            </w:r>
            <w:r w:rsidR="00E72B85">
              <w:rPr>
                <w:noProof/>
                <w:webHidden/>
              </w:rPr>
            </w:r>
            <w:r w:rsidR="00E72B85">
              <w:rPr>
                <w:noProof/>
                <w:webHidden/>
              </w:rPr>
              <w:fldChar w:fldCharType="separate"/>
            </w:r>
            <w:r w:rsidR="00E72B85">
              <w:rPr>
                <w:noProof/>
                <w:webHidden/>
              </w:rPr>
              <w:t>38</w:t>
            </w:r>
            <w:r w:rsidR="00E72B85">
              <w:rPr>
                <w:noProof/>
                <w:webHidden/>
              </w:rPr>
              <w:fldChar w:fldCharType="end"/>
            </w:r>
          </w:hyperlink>
        </w:p>
        <w:p w14:paraId="0E61FB6B" w14:textId="548D2FB9"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53" w:history="1">
            <w:r w:rsidR="00E72B85" w:rsidRPr="00694C93">
              <w:rPr>
                <w:rStyle w:val="Hyperlink"/>
                <w:noProof/>
              </w:rPr>
              <w:t>Sezione F – Misure Organizzative integrative per la Prevenzione della Corruzione</w:t>
            </w:r>
            <w:r w:rsidR="00E72B85">
              <w:rPr>
                <w:noProof/>
                <w:webHidden/>
              </w:rPr>
              <w:tab/>
            </w:r>
            <w:r w:rsidR="00E72B85">
              <w:rPr>
                <w:noProof/>
                <w:webHidden/>
              </w:rPr>
              <w:fldChar w:fldCharType="begin"/>
            </w:r>
            <w:r w:rsidR="00E72B85">
              <w:rPr>
                <w:noProof/>
                <w:webHidden/>
              </w:rPr>
              <w:instrText xml:space="preserve"> PAGEREF _Toc31120953 \h </w:instrText>
            </w:r>
            <w:r w:rsidR="00E72B85">
              <w:rPr>
                <w:noProof/>
                <w:webHidden/>
              </w:rPr>
            </w:r>
            <w:r w:rsidR="00E72B85">
              <w:rPr>
                <w:noProof/>
                <w:webHidden/>
              </w:rPr>
              <w:fldChar w:fldCharType="separate"/>
            </w:r>
            <w:r w:rsidR="00E72B85">
              <w:rPr>
                <w:noProof/>
                <w:webHidden/>
              </w:rPr>
              <w:t>39</w:t>
            </w:r>
            <w:r w:rsidR="00E72B85">
              <w:rPr>
                <w:noProof/>
                <w:webHidden/>
              </w:rPr>
              <w:fldChar w:fldCharType="end"/>
            </w:r>
          </w:hyperlink>
        </w:p>
        <w:p w14:paraId="5FF6F709" w14:textId="6E141473"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54" w:history="1">
            <w:r w:rsidR="00E72B85" w:rsidRPr="00694C93">
              <w:rPr>
                <w:rStyle w:val="Hyperlink"/>
                <w:rFonts w:ascii="Arial" w:eastAsia="SymbolMT" w:hAnsi="Arial" w:cs="Arial"/>
                <w:noProof/>
              </w:rPr>
              <w:t>F1. RESPONSABILE PREVENZIONE CORRUZIONE E TRASPARENZA</w:t>
            </w:r>
            <w:r w:rsidR="00E72B85">
              <w:rPr>
                <w:noProof/>
                <w:webHidden/>
              </w:rPr>
              <w:tab/>
            </w:r>
            <w:r w:rsidR="00E72B85">
              <w:rPr>
                <w:noProof/>
                <w:webHidden/>
              </w:rPr>
              <w:fldChar w:fldCharType="begin"/>
            </w:r>
            <w:r w:rsidR="00E72B85">
              <w:rPr>
                <w:noProof/>
                <w:webHidden/>
              </w:rPr>
              <w:instrText xml:space="preserve"> PAGEREF _Toc31120954 \h </w:instrText>
            </w:r>
            <w:r w:rsidR="00E72B85">
              <w:rPr>
                <w:noProof/>
                <w:webHidden/>
              </w:rPr>
            </w:r>
            <w:r w:rsidR="00E72B85">
              <w:rPr>
                <w:noProof/>
                <w:webHidden/>
              </w:rPr>
              <w:fldChar w:fldCharType="separate"/>
            </w:r>
            <w:r w:rsidR="00E72B85">
              <w:rPr>
                <w:noProof/>
                <w:webHidden/>
              </w:rPr>
              <w:t>40</w:t>
            </w:r>
            <w:r w:rsidR="00E72B85">
              <w:rPr>
                <w:noProof/>
                <w:webHidden/>
              </w:rPr>
              <w:fldChar w:fldCharType="end"/>
            </w:r>
          </w:hyperlink>
        </w:p>
        <w:p w14:paraId="206FF2D5" w14:textId="05223040"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55" w:history="1">
            <w:r w:rsidR="00E72B85" w:rsidRPr="00694C93">
              <w:rPr>
                <w:rStyle w:val="Hyperlink"/>
                <w:rFonts w:ascii="Arial" w:eastAsia="SymbolMT" w:hAnsi="Arial" w:cs="Arial"/>
                <w:noProof/>
              </w:rPr>
              <w:t>F2 Flusso informativo verso l’RPCT</w:t>
            </w:r>
            <w:r w:rsidR="00E72B85">
              <w:rPr>
                <w:noProof/>
                <w:webHidden/>
              </w:rPr>
              <w:tab/>
            </w:r>
            <w:r w:rsidR="00E72B85">
              <w:rPr>
                <w:noProof/>
                <w:webHidden/>
              </w:rPr>
              <w:fldChar w:fldCharType="begin"/>
            </w:r>
            <w:r w:rsidR="00E72B85">
              <w:rPr>
                <w:noProof/>
                <w:webHidden/>
              </w:rPr>
              <w:instrText xml:space="preserve"> PAGEREF _Toc31120955 \h </w:instrText>
            </w:r>
            <w:r w:rsidR="00E72B85">
              <w:rPr>
                <w:noProof/>
                <w:webHidden/>
              </w:rPr>
            </w:r>
            <w:r w:rsidR="00E72B85">
              <w:rPr>
                <w:noProof/>
                <w:webHidden/>
              </w:rPr>
              <w:fldChar w:fldCharType="separate"/>
            </w:r>
            <w:r w:rsidR="00E72B85">
              <w:rPr>
                <w:noProof/>
                <w:webHidden/>
              </w:rPr>
              <w:t>41</w:t>
            </w:r>
            <w:r w:rsidR="00E72B85">
              <w:rPr>
                <w:noProof/>
                <w:webHidden/>
              </w:rPr>
              <w:fldChar w:fldCharType="end"/>
            </w:r>
          </w:hyperlink>
        </w:p>
        <w:p w14:paraId="01C391B3" w14:textId="2E6A55BD"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56" w:history="1">
            <w:r w:rsidR="00E72B85" w:rsidRPr="00694C93">
              <w:rPr>
                <w:rStyle w:val="Hyperlink"/>
                <w:rFonts w:ascii="Arial" w:eastAsia="SymbolMT" w:hAnsi="Arial" w:cs="Arial"/>
                <w:noProof/>
              </w:rPr>
              <w:t>F3 Modalità delle segnalazioni e tutela del Whistleblowing</w:t>
            </w:r>
            <w:r w:rsidR="00E72B85">
              <w:rPr>
                <w:noProof/>
                <w:webHidden/>
              </w:rPr>
              <w:tab/>
            </w:r>
            <w:r w:rsidR="00E72B85">
              <w:rPr>
                <w:noProof/>
                <w:webHidden/>
              </w:rPr>
              <w:fldChar w:fldCharType="begin"/>
            </w:r>
            <w:r w:rsidR="00E72B85">
              <w:rPr>
                <w:noProof/>
                <w:webHidden/>
              </w:rPr>
              <w:instrText xml:space="preserve"> PAGEREF _Toc31120956 \h </w:instrText>
            </w:r>
            <w:r w:rsidR="00E72B85">
              <w:rPr>
                <w:noProof/>
                <w:webHidden/>
              </w:rPr>
            </w:r>
            <w:r w:rsidR="00E72B85">
              <w:rPr>
                <w:noProof/>
                <w:webHidden/>
              </w:rPr>
              <w:fldChar w:fldCharType="separate"/>
            </w:r>
            <w:r w:rsidR="00E72B85">
              <w:rPr>
                <w:noProof/>
                <w:webHidden/>
              </w:rPr>
              <w:t>43</w:t>
            </w:r>
            <w:r w:rsidR="00E72B85">
              <w:rPr>
                <w:noProof/>
                <w:webHidden/>
              </w:rPr>
              <w:fldChar w:fldCharType="end"/>
            </w:r>
          </w:hyperlink>
        </w:p>
        <w:p w14:paraId="46B93BF8" w14:textId="27187A38"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57" w:history="1">
            <w:r w:rsidR="00E72B85" w:rsidRPr="00694C93">
              <w:rPr>
                <w:rStyle w:val="Hyperlink"/>
                <w:rFonts w:ascii="Arial" w:eastAsia="SymbolMT" w:hAnsi="Arial" w:cs="Arial"/>
                <w:noProof/>
              </w:rPr>
              <w:t>F4 Trattamento delle segnalazioni</w:t>
            </w:r>
            <w:r w:rsidR="00E72B85">
              <w:rPr>
                <w:noProof/>
                <w:webHidden/>
              </w:rPr>
              <w:tab/>
            </w:r>
            <w:r w:rsidR="00E72B85">
              <w:rPr>
                <w:noProof/>
                <w:webHidden/>
              </w:rPr>
              <w:fldChar w:fldCharType="begin"/>
            </w:r>
            <w:r w:rsidR="00E72B85">
              <w:rPr>
                <w:noProof/>
                <w:webHidden/>
              </w:rPr>
              <w:instrText xml:space="preserve"> PAGEREF _Toc31120957 \h </w:instrText>
            </w:r>
            <w:r w:rsidR="00E72B85">
              <w:rPr>
                <w:noProof/>
                <w:webHidden/>
              </w:rPr>
            </w:r>
            <w:r w:rsidR="00E72B85">
              <w:rPr>
                <w:noProof/>
                <w:webHidden/>
              </w:rPr>
              <w:fldChar w:fldCharType="separate"/>
            </w:r>
            <w:r w:rsidR="00E72B85">
              <w:rPr>
                <w:noProof/>
                <w:webHidden/>
              </w:rPr>
              <w:t>43</w:t>
            </w:r>
            <w:r w:rsidR="00E72B85">
              <w:rPr>
                <w:noProof/>
                <w:webHidden/>
              </w:rPr>
              <w:fldChar w:fldCharType="end"/>
            </w:r>
          </w:hyperlink>
        </w:p>
        <w:p w14:paraId="4B3E7EEC" w14:textId="3E82E957"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58" w:history="1">
            <w:r w:rsidR="00E72B85" w:rsidRPr="00694C93">
              <w:rPr>
                <w:rStyle w:val="Hyperlink"/>
                <w:rFonts w:ascii="Arial" w:eastAsia="SymbolMT" w:hAnsi="Arial" w:cs="Arial"/>
                <w:noProof/>
              </w:rPr>
              <w:t>F5 Principali attività e aree nell’ambito delle quali è elevato il rischio di corruzione</w:t>
            </w:r>
            <w:r w:rsidR="00E72B85">
              <w:rPr>
                <w:noProof/>
                <w:webHidden/>
              </w:rPr>
              <w:tab/>
            </w:r>
            <w:r w:rsidR="00E72B85">
              <w:rPr>
                <w:noProof/>
                <w:webHidden/>
              </w:rPr>
              <w:fldChar w:fldCharType="begin"/>
            </w:r>
            <w:r w:rsidR="00E72B85">
              <w:rPr>
                <w:noProof/>
                <w:webHidden/>
              </w:rPr>
              <w:instrText xml:space="preserve"> PAGEREF _Toc31120958 \h </w:instrText>
            </w:r>
            <w:r w:rsidR="00E72B85">
              <w:rPr>
                <w:noProof/>
                <w:webHidden/>
              </w:rPr>
            </w:r>
            <w:r w:rsidR="00E72B85">
              <w:rPr>
                <w:noProof/>
                <w:webHidden/>
              </w:rPr>
              <w:fldChar w:fldCharType="separate"/>
            </w:r>
            <w:r w:rsidR="00E72B85">
              <w:rPr>
                <w:noProof/>
                <w:webHidden/>
              </w:rPr>
              <w:t>44</w:t>
            </w:r>
            <w:r w:rsidR="00E72B85">
              <w:rPr>
                <w:noProof/>
                <w:webHidden/>
              </w:rPr>
              <w:fldChar w:fldCharType="end"/>
            </w:r>
          </w:hyperlink>
        </w:p>
        <w:p w14:paraId="37980ECF" w14:textId="2F90DACE"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59" w:history="1">
            <w:r w:rsidR="00E72B85" w:rsidRPr="00694C93">
              <w:rPr>
                <w:rStyle w:val="Hyperlink"/>
                <w:rFonts w:ascii="Arial" w:eastAsia="SymbolMT" w:hAnsi="Arial" w:cs="Arial"/>
                <w:noProof/>
              </w:rPr>
              <w:t>F6 Contesto Esterno</w:t>
            </w:r>
            <w:r w:rsidR="00E72B85">
              <w:rPr>
                <w:noProof/>
                <w:webHidden/>
              </w:rPr>
              <w:tab/>
            </w:r>
            <w:r w:rsidR="00E72B85">
              <w:rPr>
                <w:noProof/>
                <w:webHidden/>
              </w:rPr>
              <w:fldChar w:fldCharType="begin"/>
            </w:r>
            <w:r w:rsidR="00E72B85">
              <w:rPr>
                <w:noProof/>
                <w:webHidden/>
              </w:rPr>
              <w:instrText xml:space="preserve"> PAGEREF _Toc31120959 \h </w:instrText>
            </w:r>
            <w:r w:rsidR="00E72B85">
              <w:rPr>
                <w:noProof/>
                <w:webHidden/>
              </w:rPr>
            </w:r>
            <w:r w:rsidR="00E72B85">
              <w:rPr>
                <w:noProof/>
                <w:webHidden/>
              </w:rPr>
              <w:fldChar w:fldCharType="separate"/>
            </w:r>
            <w:r w:rsidR="00E72B85">
              <w:rPr>
                <w:noProof/>
                <w:webHidden/>
              </w:rPr>
              <w:t>45</w:t>
            </w:r>
            <w:r w:rsidR="00E72B85">
              <w:rPr>
                <w:noProof/>
                <w:webHidden/>
              </w:rPr>
              <w:fldChar w:fldCharType="end"/>
            </w:r>
          </w:hyperlink>
        </w:p>
        <w:p w14:paraId="5F7CE454" w14:textId="7CE21380"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60" w:history="1">
            <w:r w:rsidR="00E72B85" w:rsidRPr="00694C93">
              <w:rPr>
                <w:rStyle w:val="Hyperlink"/>
                <w:rFonts w:ascii="Arial" w:eastAsia="SymbolMT" w:hAnsi="Arial" w:cs="Arial"/>
                <w:noProof/>
              </w:rPr>
              <w:t>F7 Il contesto interno</w:t>
            </w:r>
            <w:r w:rsidR="00E72B85">
              <w:rPr>
                <w:noProof/>
                <w:webHidden/>
              </w:rPr>
              <w:tab/>
            </w:r>
            <w:r w:rsidR="00E72B85">
              <w:rPr>
                <w:noProof/>
                <w:webHidden/>
              </w:rPr>
              <w:fldChar w:fldCharType="begin"/>
            </w:r>
            <w:r w:rsidR="00E72B85">
              <w:rPr>
                <w:noProof/>
                <w:webHidden/>
              </w:rPr>
              <w:instrText xml:space="preserve"> PAGEREF _Toc31120960 \h </w:instrText>
            </w:r>
            <w:r w:rsidR="00E72B85">
              <w:rPr>
                <w:noProof/>
                <w:webHidden/>
              </w:rPr>
            </w:r>
            <w:r w:rsidR="00E72B85">
              <w:rPr>
                <w:noProof/>
                <w:webHidden/>
              </w:rPr>
              <w:fldChar w:fldCharType="separate"/>
            </w:r>
            <w:r w:rsidR="00E72B85">
              <w:rPr>
                <w:noProof/>
                <w:webHidden/>
              </w:rPr>
              <w:t>52</w:t>
            </w:r>
            <w:r w:rsidR="00E72B85">
              <w:rPr>
                <w:noProof/>
                <w:webHidden/>
              </w:rPr>
              <w:fldChar w:fldCharType="end"/>
            </w:r>
          </w:hyperlink>
        </w:p>
        <w:p w14:paraId="55504F25" w14:textId="6C0EC5C8"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61" w:history="1">
            <w:r w:rsidR="00E72B85" w:rsidRPr="00694C93">
              <w:rPr>
                <w:rStyle w:val="Hyperlink"/>
                <w:rFonts w:ascii="Arial" w:eastAsia="SymbolMT" w:hAnsi="Arial" w:cs="Arial"/>
                <w:noProof/>
              </w:rPr>
              <w:t>F8 Misure per l’inconferibilità e l’incompatibilità specifiche per gli incarichi di amministratore</w:t>
            </w:r>
            <w:r w:rsidR="00E72B85">
              <w:rPr>
                <w:noProof/>
                <w:webHidden/>
              </w:rPr>
              <w:tab/>
            </w:r>
            <w:r w:rsidR="00E72B85">
              <w:rPr>
                <w:noProof/>
                <w:webHidden/>
              </w:rPr>
              <w:fldChar w:fldCharType="begin"/>
            </w:r>
            <w:r w:rsidR="00E72B85">
              <w:rPr>
                <w:noProof/>
                <w:webHidden/>
              </w:rPr>
              <w:instrText xml:space="preserve"> PAGEREF _Toc31120961 \h </w:instrText>
            </w:r>
            <w:r w:rsidR="00E72B85">
              <w:rPr>
                <w:noProof/>
                <w:webHidden/>
              </w:rPr>
            </w:r>
            <w:r w:rsidR="00E72B85">
              <w:rPr>
                <w:noProof/>
                <w:webHidden/>
              </w:rPr>
              <w:fldChar w:fldCharType="separate"/>
            </w:r>
            <w:r w:rsidR="00E72B85">
              <w:rPr>
                <w:noProof/>
                <w:webHidden/>
              </w:rPr>
              <w:t>53</w:t>
            </w:r>
            <w:r w:rsidR="00E72B85">
              <w:rPr>
                <w:noProof/>
                <w:webHidden/>
              </w:rPr>
              <w:fldChar w:fldCharType="end"/>
            </w:r>
          </w:hyperlink>
        </w:p>
        <w:p w14:paraId="04F9161D" w14:textId="107C5549"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62" w:history="1">
            <w:r w:rsidR="00E72B85" w:rsidRPr="00694C93">
              <w:rPr>
                <w:rStyle w:val="Hyperlink"/>
                <w:rFonts w:ascii="Arial" w:eastAsia="SymbolMT" w:hAnsi="Arial" w:cs="Arial"/>
                <w:noProof/>
              </w:rPr>
              <w:t>F9 Misure relative all’attività successiva alla cessazione del rapporto di lavoro dei dipendenti pubblici</w:t>
            </w:r>
            <w:r w:rsidR="00E72B85">
              <w:rPr>
                <w:noProof/>
                <w:webHidden/>
              </w:rPr>
              <w:tab/>
            </w:r>
            <w:r w:rsidR="00E72B85">
              <w:rPr>
                <w:noProof/>
                <w:webHidden/>
              </w:rPr>
              <w:fldChar w:fldCharType="begin"/>
            </w:r>
            <w:r w:rsidR="00E72B85">
              <w:rPr>
                <w:noProof/>
                <w:webHidden/>
              </w:rPr>
              <w:instrText xml:space="preserve"> PAGEREF _Toc31120962 \h </w:instrText>
            </w:r>
            <w:r w:rsidR="00E72B85">
              <w:rPr>
                <w:noProof/>
                <w:webHidden/>
              </w:rPr>
            </w:r>
            <w:r w:rsidR="00E72B85">
              <w:rPr>
                <w:noProof/>
                <w:webHidden/>
              </w:rPr>
              <w:fldChar w:fldCharType="separate"/>
            </w:r>
            <w:r w:rsidR="00E72B85">
              <w:rPr>
                <w:noProof/>
                <w:webHidden/>
              </w:rPr>
              <w:t>54</w:t>
            </w:r>
            <w:r w:rsidR="00E72B85">
              <w:rPr>
                <w:noProof/>
                <w:webHidden/>
              </w:rPr>
              <w:fldChar w:fldCharType="end"/>
            </w:r>
          </w:hyperlink>
        </w:p>
        <w:p w14:paraId="62D1F794" w14:textId="7DB5D61B"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63" w:history="1">
            <w:r w:rsidR="00E72B85" w:rsidRPr="00694C93">
              <w:rPr>
                <w:rStyle w:val="Hyperlink"/>
                <w:rFonts w:ascii="Arial" w:eastAsia="SymbolMT" w:hAnsi="Arial" w:cs="Arial"/>
                <w:noProof/>
              </w:rPr>
              <w:t>F10 Formazione in tema di anticorruzione e trasparenza</w:t>
            </w:r>
            <w:r w:rsidR="00E72B85">
              <w:rPr>
                <w:noProof/>
                <w:webHidden/>
              </w:rPr>
              <w:tab/>
            </w:r>
            <w:r w:rsidR="00E72B85">
              <w:rPr>
                <w:noProof/>
                <w:webHidden/>
              </w:rPr>
              <w:fldChar w:fldCharType="begin"/>
            </w:r>
            <w:r w:rsidR="00E72B85">
              <w:rPr>
                <w:noProof/>
                <w:webHidden/>
              </w:rPr>
              <w:instrText xml:space="preserve"> PAGEREF _Toc31120963 \h </w:instrText>
            </w:r>
            <w:r w:rsidR="00E72B85">
              <w:rPr>
                <w:noProof/>
                <w:webHidden/>
              </w:rPr>
            </w:r>
            <w:r w:rsidR="00E72B85">
              <w:rPr>
                <w:noProof/>
                <w:webHidden/>
              </w:rPr>
              <w:fldChar w:fldCharType="separate"/>
            </w:r>
            <w:r w:rsidR="00E72B85">
              <w:rPr>
                <w:noProof/>
                <w:webHidden/>
              </w:rPr>
              <w:t>54</w:t>
            </w:r>
            <w:r w:rsidR="00E72B85">
              <w:rPr>
                <w:noProof/>
                <w:webHidden/>
              </w:rPr>
              <w:fldChar w:fldCharType="end"/>
            </w:r>
          </w:hyperlink>
        </w:p>
        <w:p w14:paraId="2C13C694" w14:textId="3C89A261"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64" w:history="1">
            <w:r w:rsidR="00E72B85" w:rsidRPr="00694C93">
              <w:rPr>
                <w:rStyle w:val="Hyperlink"/>
                <w:rFonts w:ascii="Arial" w:eastAsia="Times New Roman" w:hAnsi="Arial" w:cs="Calibri-Bold"/>
                <w:bCs/>
                <w:noProof/>
              </w:rPr>
              <w:t>Svolta a Gennaio 2020 sessione formativa dalle 14.00 alle 16.30 alla Sig.ra Siegrid Greif, e dalle 16.30 alle 17.30 al Presidente ed RPCT dott. Raimund Fill.</w:t>
            </w:r>
            <w:r w:rsidR="00E72B85">
              <w:rPr>
                <w:noProof/>
                <w:webHidden/>
              </w:rPr>
              <w:tab/>
            </w:r>
            <w:r w:rsidR="00E72B85">
              <w:rPr>
                <w:noProof/>
                <w:webHidden/>
              </w:rPr>
              <w:fldChar w:fldCharType="begin"/>
            </w:r>
            <w:r w:rsidR="00E72B85">
              <w:rPr>
                <w:noProof/>
                <w:webHidden/>
              </w:rPr>
              <w:instrText xml:space="preserve"> PAGEREF _Toc31120964 \h </w:instrText>
            </w:r>
            <w:r w:rsidR="00E72B85">
              <w:rPr>
                <w:noProof/>
                <w:webHidden/>
              </w:rPr>
            </w:r>
            <w:r w:rsidR="00E72B85">
              <w:rPr>
                <w:noProof/>
                <w:webHidden/>
              </w:rPr>
              <w:fldChar w:fldCharType="separate"/>
            </w:r>
            <w:r w:rsidR="00E72B85">
              <w:rPr>
                <w:noProof/>
                <w:webHidden/>
              </w:rPr>
              <w:t>54</w:t>
            </w:r>
            <w:r w:rsidR="00E72B85">
              <w:rPr>
                <w:noProof/>
                <w:webHidden/>
              </w:rPr>
              <w:fldChar w:fldCharType="end"/>
            </w:r>
          </w:hyperlink>
        </w:p>
        <w:p w14:paraId="0DB5DF21" w14:textId="3CF0181D"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65" w:history="1">
            <w:r w:rsidR="00E72B85" w:rsidRPr="00694C93">
              <w:rPr>
                <w:rStyle w:val="Hyperlink"/>
                <w:rFonts w:ascii="Arial" w:eastAsia="SymbolMT" w:hAnsi="Arial" w:cs="Arial"/>
                <w:noProof/>
              </w:rPr>
              <w:t>F11 Sistema di controlli e Monitoraggio delle misure di prevenzione</w:t>
            </w:r>
            <w:r w:rsidR="00E72B85">
              <w:rPr>
                <w:noProof/>
                <w:webHidden/>
              </w:rPr>
              <w:tab/>
            </w:r>
            <w:r w:rsidR="00E72B85">
              <w:rPr>
                <w:noProof/>
                <w:webHidden/>
              </w:rPr>
              <w:fldChar w:fldCharType="begin"/>
            </w:r>
            <w:r w:rsidR="00E72B85">
              <w:rPr>
                <w:noProof/>
                <w:webHidden/>
              </w:rPr>
              <w:instrText xml:space="preserve"> PAGEREF _Toc31120965 \h </w:instrText>
            </w:r>
            <w:r w:rsidR="00E72B85">
              <w:rPr>
                <w:noProof/>
                <w:webHidden/>
              </w:rPr>
            </w:r>
            <w:r w:rsidR="00E72B85">
              <w:rPr>
                <w:noProof/>
                <w:webHidden/>
              </w:rPr>
              <w:fldChar w:fldCharType="separate"/>
            </w:r>
            <w:r w:rsidR="00E72B85">
              <w:rPr>
                <w:noProof/>
                <w:webHidden/>
              </w:rPr>
              <w:t>54</w:t>
            </w:r>
            <w:r w:rsidR="00E72B85">
              <w:rPr>
                <w:noProof/>
                <w:webHidden/>
              </w:rPr>
              <w:fldChar w:fldCharType="end"/>
            </w:r>
          </w:hyperlink>
        </w:p>
        <w:p w14:paraId="153DB3C8" w14:textId="25E86FB5" w:rsidR="00E72B85" w:rsidRDefault="00C543BB">
          <w:pPr>
            <w:pStyle w:val="Verzeichnis2"/>
            <w:tabs>
              <w:tab w:val="right" w:leader="dot" w:pos="9488"/>
            </w:tabs>
            <w:rPr>
              <w:rFonts w:asciiTheme="minorHAnsi" w:eastAsiaTheme="minorEastAsia" w:hAnsiTheme="minorHAnsi" w:cstheme="minorBidi"/>
              <w:noProof/>
              <w:color w:val="auto"/>
              <w:sz w:val="22"/>
            </w:rPr>
          </w:pPr>
          <w:hyperlink w:anchor="_Toc31120966" w:history="1">
            <w:r w:rsidR="00E72B85" w:rsidRPr="00694C93">
              <w:rPr>
                <w:rStyle w:val="Hyperlink"/>
                <w:rFonts w:ascii="Arial" w:eastAsia="SymbolMT" w:hAnsi="Arial" w:cs="Arial"/>
                <w:noProof/>
              </w:rPr>
              <w:t>F12 Sistema sanzionatorio</w:t>
            </w:r>
            <w:r w:rsidR="00E72B85">
              <w:rPr>
                <w:noProof/>
                <w:webHidden/>
              </w:rPr>
              <w:tab/>
            </w:r>
            <w:r w:rsidR="00E72B85">
              <w:rPr>
                <w:noProof/>
                <w:webHidden/>
              </w:rPr>
              <w:fldChar w:fldCharType="begin"/>
            </w:r>
            <w:r w:rsidR="00E72B85">
              <w:rPr>
                <w:noProof/>
                <w:webHidden/>
              </w:rPr>
              <w:instrText xml:space="preserve"> PAGEREF _Toc31120966 \h </w:instrText>
            </w:r>
            <w:r w:rsidR="00E72B85">
              <w:rPr>
                <w:noProof/>
                <w:webHidden/>
              </w:rPr>
            </w:r>
            <w:r w:rsidR="00E72B85">
              <w:rPr>
                <w:noProof/>
                <w:webHidden/>
              </w:rPr>
              <w:fldChar w:fldCharType="separate"/>
            </w:r>
            <w:r w:rsidR="00E72B85">
              <w:rPr>
                <w:noProof/>
                <w:webHidden/>
              </w:rPr>
              <w:t>55</w:t>
            </w:r>
            <w:r w:rsidR="00E72B85">
              <w:rPr>
                <w:noProof/>
                <w:webHidden/>
              </w:rPr>
              <w:fldChar w:fldCharType="end"/>
            </w:r>
          </w:hyperlink>
        </w:p>
        <w:p w14:paraId="7B26BB5F" w14:textId="6EF2F913"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67" w:history="1">
            <w:r w:rsidR="00E72B85" w:rsidRPr="00694C93">
              <w:rPr>
                <w:rStyle w:val="Hyperlink"/>
                <w:noProof/>
              </w:rPr>
              <w:t>Sezione G  RISCHI E CONTROMISURE SPECIALI PER ATTIVITA’</w:t>
            </w:r>
            <w:r w:rsidR="00E72B85">
              <w:rPr>
                <w:noProof/>
                <w:webHidden/>
              </w:rPr>
              <w:tab/>
            </w:r>
            <w:r w:rsidR="00E72B85">
              <w:rPr>
                <w:noProof/>
                <w:webHidden/>
              </w:rPr>
              <w:fldChar w:fldCharType="begin"/>
            </w:r>
            <w:r w:rsidR="00E72B85">
              <w:rPr>
                <w:noProof/>
                <w:webHidden/>
              </w:rPr>
              <w:instrText xml:space="preserve"> PAGEREF _Toc31120967 \h </w:instrText>
            </w:r>
            <w:r w:rsidR="00E72B85">
              <w:rPr>
                <w:noProof/>
                <w:webHidden/>
              </w:rPr>
            </w:r>
            <w:r w:rsidR="00E72B85">
              <w:rPr>
                <w:noProof/>
                <w:webHidden/>
              </w:rPr>
              <w:fldChar w:fldCharType="separate"/>
            </w:r>
            <w:r w:rsidR="00E72B85">
              <w:rPr>
                <w:noProof/>
                <w:webHidden/>
              </w:rPr>
              <w:t>56</w:t>
            </w:r>
            <w:r w:rsidR="00E72B85">
              <w:rPr>
                <w:noProof/>
                <w:webHidden/>
              </w:rPr>
              <w:fldChar w:fldCharType="end"/>
            </w:r>
          </w:hyperlink>
        </w:p>
        <w:p w14:paraId="17EF22CD" w14:textId="58035429"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68" w:history="1">
            <w:r w:rsidR="00E72B85" w:rsidRPr="00694C93">
              <w:rPr>
                <w:rStyle w:val="Hyperlink"/>
                <w:noProof/>
              </w:rPr>
              <w:t>ALLEGATI</w:t>
            </w:r>
            <w:r w:rsidR="00E72B85">
              <w:rPr>
                <w:noProof/>
                <w:webHidden/>
              </w:rPr>
              <w:tab/>
            </w:r>
            <w:r w:rsidR="00E72B85">
              <w:rPr>
                <w:noProof/>
                <w:webHidden/>
              </w:rPr>
              <w:fldChar w:fldCharType="begin"/>
            </w:r>
            <w:r w:rsidR="00E72B85">
              <w:rPr>
                <w:noProof/>
                <w:webHidden/>
              </w:rPr>
              <w:instrText xml:space="preserve"> PAGEREF _Toc31120968 \h </w:instrText>
            </w:r>
            <w:r w:rsidR="00E72B85">
              <w:rPr>
                <w:noProof/>
                <w:webHidden/>
              </w:rPr>
            </w:r>
            <w:r w:rsidR="00E72B85">
              <w:rPr>
                <w:noProof/>
                <w:webHidden/>
              </w:rPr>
              <w:fldChar w:fldCharType="separate"/>
            </w:r>
            <w:r w:rsidR="00E72B85">
              <w:rPr>
                <w:noProof/>
                <w:webHidden/>
              </w:rPr>
              <w:t>67</w:t>
            </w:r>
            <w:r w:rsidR="00E72B85">
              <w:rPr>
                <w:noProof/>
                <w:webHidden/>
              </w:rPr>
              <w:fldChar w:fldCharType="end"/>
            </w:r>
          </w:hyperlink>
        </w:p>
        <w:p w14:paraId="4C16CC8B" w14:textId="77037992"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69" w:history="1">
            <w:r w:rsidR="00E72B85" w:rsidRPr="00694C93">
              <w:rPr>
                <w:rStyle w:val="Hyperlink"/>
                <w:noProof/>
              </w:rPr>
              <w:t>ALLEGATO 1 - I reati previsti dal Decreto</w:t>
            </w:r>
            <w:r w:rsidR="00E72B85">
              <w:rPr>
                <w:noProof/>
                <w:webHidden/>
              </w:rPr>
              <w:tab/>
            </w:r>
            <w:r w:rsidR="00E72B85">
              <w:rPr>
                <w:noProof/>
                <w:webHidden/>
              </w:rPr>
              <w:fldChar w:fldCharType="begin"/>
            </w:r>
            <w:r w:rsidR="00E72B85">
              <w:rPr>
                <w:noProof/>
                <w:webHidden/>
              </w:rPr>
              <w:instrText xml:space="preserve"> PAGEREF _Toc31120969 \h </w:instrText>
            </w:r>
            <w:r w:rsidR="00E72B85">
              <w:rPr>
                <w:noProof/>
                <w:webHidden/>
              </w:rPr>
            </w:r>
            <w:r w:rsidR="00E72B85">
              <w:rPr>
                <w:noProof/>
                <w:webHidden/>
              </w:rPr>
              <w:fldChar w:fldCharType="separate"/>
            </w:r>
            <w:r w:rsidR="00E72B85">
              <w:rPr>
                <w:noProof/>
                <w:webHidden/>
              </w:rPr>
              <w:t>68</w:t>
            </w:r>
            <w:r w:rsidR="00E72B85">
              <w:rPr>
                <w:noProof/>
                <w:webHidden/>
              </w:rPr>
              <w:fldChar w:fldCharType="end"/>
            </w:r>
          </w:hyperlink>
        </w:p>
        <w:p w14:paraId="21B1C192" w14:textId="31E10579"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70" w:history="1">
            <w:r w:rsidR="00E72B85" w:rsidRPr="00694C93">
              <w:rPr>
                <w:rStyle w:val="Hyperlink"/>
                <w:noProof/>
              </w:rPr>
              <w:t>ALLEGATO 2 – Programma 2020 di formazione sul Modello Organizzativo Gestionale 231 integrato con le misure di trasparenza ed anticorruzione.</w:t>
            </w:r>
            <w:r w:rsidR="00E72B85">
              <w:rPr>
                <w:noProof/>
                <w:webHidden/>
              </w:rPr>
              <w:tab/>
            </w:r>
            <w:r w:rsidR="00E72B85">
              <w:rPr>
                <w:noProof/>
                <w:webHidden/>
              </w:rPr>
              <w:fldChar w:fldCharType="begin"/>
            </w:r>
            <w:r w:rsidR="00E72B85">
              <w:rPr>
                <w:noProof/>
                <w:webHidden/>
              </w:rPr>
              <w:instrText xml:space="preserve"> PAGEREF _Toc31120970 \h </w:instrText>
            </w:r>
            <w:r w:rsidR="00E72B85">
              <w:rPr>
                <w:noProof/>
                <w:webHidden/>
              </w:rPr>
            </w:r>
            <w:r w:rsidR="00E72B85">
              <w:rPr>
                <w:noProof/>
                <w:webHidden/>
              </w:rPr>
              <w:fldChar w:fldCharType="separate"/>
            </w:r>
            <w:r w:rsidR="00E72B85">
              <w:rPr>
                <w:noProof/>
                <w:webHidden/>
              </w:rPr>
              <w:t>81</w:t>
            </w:r>
            <w:r w:rsidR="00E72B85">
              <w:rPr>
                <w:noProof/>
                <w:webHidden/>
              </w:rPr>
              <w:fldChar w:fldCharType="end"/>
            </w:r>
          </w:hyperlink>
        </w:p>
        <w:p w14:paraId="3B5BC60C" w14:textId="7D7BA9ED"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71" w:history="1">
            <w:r w:rsidR="00E72B85" w:rsidRPr="00694C93">
              <w:rPr>
                <w:rStyle w:val="Hyperlink"/>
                <w:noProof/>
              </w:rPr>
              <w:t>ALLEGATO 3 – Quadro riepilogativo delle procedure approvate</w:t>
            </w:r>
            <w:r w:rsidR="00E72B85">
              <w:rPr>
                <w:noProof/>
                <w:webHidden/>
              </w:rPr>
              <w:tab/>
            </w:r>
            <w:r w:rsidR="00E72B85">
              <w:rPr>
                <w:noProof/>
                <w:webHidden/>
              </w:rPr>
              <w:fldChar w:fldCharType="begin"/>
            </w:r>
            <w:r w:rsidR="00E72B85">
              <w:rPr>
                <w:noProof/>
                <w:webHidden/>
              </w:rPr>
              <w:instrText xml:space="preserve"> PAGEREF _Toc31120971 \h </w:instrText>
            </w:r>
            <w:r w:rsidR="00E72B85">
              <w:rPr>
                <w:noProof/>
                <w:webHidden/>
              </w:rPr>
            </w:r>
            <w:r w:rsidR="00E72B85">
              <w:rPr>
                <w:noProof/>
                <w:webHidden/>
              </w:rPr>
              <w:fldChar w:fldCharType="separate"/>
            </w:r>
            <w:r w:rsidR="00E72B85">
              <w:rPr>
                <w:noProof/>
                <w:webHidden/>
              </w:rPr>
              <w:t>82</w:t>
            </w:r>
            <w:r w:rsidR="00E72B85">
              <w:rPr>
                <w:noProof/>
                <w:webHidden/>
              </w:rPr>
              <w:fldChar w:fldCharType="end"/>
            </w:r>
          </w:hyperlink>
        </w:p>
        <w:p w14:paraId="4AC98330" w14:textId="184388FA"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72" w:history="1">
            <w:r w:rsidR="00E72B85" w:rsidRPr="00694C93">
              <w:rPr>
                <w:rStyle w:val="Hyperlink"/>
                <w:noProof/>
              </w:rPr>
              <w:t>ALLEGATO 4</w:t>
            </w:r>
            <w:r w:rsidR="00E72B85">
              <w:rPr>
                <w:noProof/>
                <w:webHidden/>
              </w:rPr>
              <w:tab/>
            </w:r>
            <w:r w:rsidR="00E72B85">
              <w:rPr>
                <w:noProof/>
                <w:webHidden/>
              </w:rPr>
              <w:fldChar w:fldCharType="begin"/>
            </w:r>
            <w:r w:rsidR="00E72B85">
              <w:rPr>
                <w:noProof/>
                <w:webHidden/>
              </w:rPr>
              <w:instrText xml:space="preserve"> PAGEREF _Toc31120972 \h </w:instrText>
            </w:r>
            <w:r w:rsidR="00E72B85">
              <w:rPr>
                <w:noProof/>
                <w:webHidden/>
              </w:rPr>
            </w:r>
            <w:r w:rsidR="00E72B85">
              <w:rPr>
                <w:noProof/>
                <w:webHidden/>
              </w:rPr>
              <w:fldChar w:fldCharType="separate"/>
            </w:r>
            <w:r w:rsidR="00E72B85">
              <w:rPr>
                <w:noProof/>
                <w:webHidden/>
              </w:rPr>
              <w:t>83</w:t>
            </w:r>
            <w:r w:rsidR="00E72B85">
              <w:rPr>
                <w:noProof/>
                <w:webHidden/>
              </w:rPr>
              <w:fldChar w:fldCharType="end"/>
            </w:r>
          </w:hyperlink>
        </w:p>
        <w:p w14:paraId="2FBAB78F" w14:textId="28384BAA"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73" w:history="1">
            <w:r w:rsidR="00E72B85" w:rsidRPr="00694C93">
              <w:rPr>
                <w:rStyle w:val="Hyperlink"/>
                <w:noProof/>
              </w:rPr>
              <w:t>ALLEGATO 5</w:t>
            </w:r>
            <w:r w:rsidR="00E72B85">
              <w:rPr>
                <w:noProof/>
                <w:webHidden/>
              </w:rPr>
              <w:tab/>
            </w:r>
            <w:r w:rsidR="00E72B85">
              <w:rPr>
                <w:noProof/>
                <w:webHidden/>
              </w:rPr>
              <w:fldChar w:fldCharType="begin"/>
            </w:r>
            <w:r w:rsidR="00E72B85">
              <w:rPr>
                <w:noProof/>
                <w:webHidden/>
              </w:rPr>
              <w:instrText xml:space="preserve"> PAGEREF _Toc31120973 \h </w:instrText>
            </w:r>
            <w:r w:rsidR="00E72B85">
              <w:rPr>
                <w:noProof/>
                <w:webHidden/>
              </w:rPr>
            </w:r>
            <w:r w:rsidR="00E72B85">
              <w:rPr>
                <w:noProof/>
                <w:webHidden/>
              </w:rPr>
              <w:fldChar w:fldCharType="separate"/>
            </w:r>
            <w:r w:rsidR="00E72B85">
              <w:rPr>
                <w:noProof/>
                <w:webHidden/>
              </w:rPr>
              <w:t>84</w:t>
            </w:r>
            <w:r w:rsidR="00E72B85">
              <w:rPr>
                <w:noProof/>
                <w:webHidden/>
              </w:rPr>
              <w:fldChar w:fldCharType="end"/>
            </w:r>
          </w:hyperlink>
        </w:p>
        <w:p w14:paraId="2920AABD" w14:textId="448B4217"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74" w:history="1">
            <w:r w:rsidR="00E72B85" w:rsidRPr="00694C93">
              <w:rPr>
                <w:rStyle w:val="Hyperlink"/>
                <w:noProof/>
              </w:rPr>
              <w:t>ALLEGATO 6</w:t>
            </w:r>
            <w:r w:rsidR="00E72B85">
              <w:rPr>
                <w:noProof/>
                <w:webHidden/>
              </w:rPr>
              <w:tab/>
            </w:r>
            <w:r w:rsidR="00E72B85">
              <w:rPr>
                <w:noProof/>
                <w:webHidden/>
              </w:rPr>
              <w:fldChar w:fldCharType="begin"/>
            </w:r>
            <w:r w:rsidR="00E72B85">
              <w:rPr>
                <w:noProof/>
                <w:webHidden/>
              </w:rPr>
              <w:instrText xml:space="preserve"> PAGEREF _Toc31120974 \h </w:instrText>
            </w:r>
            <w:r w:rsidR="00E72B85">
              <w:rPr>
                <w:noProof/>
                <w:webHidden/>
              </w:rPr>
            </w:r>
            <w:r w:rsidR="00E72B85">
              <w:rPr>
                <w:noProof/>
                <w:webHidden/>
              </w:rPr>
              <w:fldChar w:fldCharType="separate"/>
            </w:r>
            <w:r w:rsidR="00E72B85">
              <w:rPr>
                <w:noProof/>
                <w:webHidden/>
              </w:rPr>
              <w:t>84</w:t>
            </w:r>
            <w:r w:rsidR="00E72B85">
              <w:rPr>
                <w:noProof/>
                <w:webHidden/>
              </w:rPr>
              <w:fldChar w:fldCharType="end"/>
            </w:r>
          </w:hyperlink>
        </w:p>
        <w:p w14:paraId="6542DA91" w14:textId="58B56683" w:rsidR="00E72B85" w:rsidRDefault="00C543BB">
          <w:pPr>
            <w:pStyle w:val="Verzeichnis1"/>
            <w:tabs>
              <w:tab w:val="right" w:leader="dot" w:pos="9488"/>
            </w:tabs>
            <w:rPr>
              <w:rFonts w:asciiTheme="minorHAnsi" w:eastAsiaTheme="minorEastAsia" w:hAnsiTheme="minorHAnsi" w:cstheme="minorBidi"/>
              <w:noProof/>
              <w:color w:val="auto"/>
              <w:sz w:val="22"/>
            </w:rPr>
          </w:pPr>
          <w:hyperlink w:anchor="_Toc31120975" w:history="1">
            <w:r w:rsidR="00E72B85" w:rsidRPr="00694C93">
              <w:rPr>
                <w:rStyle w:val="Hyperlink"/>
                <w:noProof/>
              </w:rPr>
              <w:t>PIANO DI FORMAZIONE</w:t>
            </w:r>
            <w:r w:rsidR="00E72B85">
              <w:rPr>
                <w:noProof/>
                <w:webHidden/>
              </w:rPr>
              <w:tab/>
            </w:r>
            <w:r w:rsidR="00E72B85">
              <w:rPr>
                <w:noProof/>
                <w:webHidden/>
              </w:rPr>
              <w:fldChar w:fldCharType="begin"/>
            </w:r>
            <w:r w:rsidR="00E72B85">
              <w:rPr>
                <w:noProof/>
                <w:webHidden/>
              </w:rPr>
              <w:instrText xml:space="preserve"> PAGEREF _Toc31120975 \h </w:instrText>
            </w:r>
            <w:r w:rsidR="00E72B85">
              <w:rPr>
                <w:noProof/>
                <w:webHidden/>
              </w:rPr>
            </w:r>
            <w:r w:rsidR="00E72B85">
              <w:rPr>
                <w:noProof/>
                <w:webHidden/>
              </w:rPr>
              <w:fldChar w:fldCharType="separate"/>
            </w:r>
            <w:r w:rsidR="00E72B85">
              <w:rPr>
                <w:noProof/>
                <w:webHidden/>
              </w:rPr>
              <w:t>84</w:t>
            </w:r>
            <w:r w:rsidR="00E72B85">
              <w:rPr>
                <w:noProof/>
                <w:webHidden/>
              </w:rPr>
              <w:fldChar w:fldCharType="end"/>
            </w:r>
          </w:hyperlink>
        </w:p>
        <w:p w14:paraId="025D6F52" w14:textId="50C7D892" w:rsidR="00150A4D" w:rsidRDefault="00150A4D">
          <w:r>
            <w:rPr>
              <w:b/>
              <w:bCs/>
            </w:rPr>
            <w:fldChar w:fldCharType="end"/>
          </w:r>
        </w:p>
      </w:sdtContent>
    </w:sdt>
    <w:p w14:paraId="025D6F53" w14:textId="77777777" w:rsidR="005837A5" w:rsidRPr="005E6447" w:rsidRDefault="005837A5" w:rsidP="00FC7C93">
      <w:pPr>
        <w:spacing w:after="0" w:line="240" w:lineRule="auto"/>
        <w:rPr>
          <w:sz w:val="24"/>
          <w:szCs w:val="24"/>
        </w:rPr>
      </w:pPr>
    </w:p>
    <w:p w14:paraId="025D6F54" w14:textId="77777777" w:rsidR="00EE4F91" w:rsidRPr="005E6447" w:rsidRDefault="00EE4F91" w:rsidP="00FC7C93">
      <w:pPr>
        <w:spacing w:after="0" w:line="240" w:lineRule="auto"/>
        <w:rPr>
          <w:sz w:val="24"/>
          <w:szCs w:val="24"/>
        </w:rPr>
      </w:pPr>
    </w:p>
    <w:p w14:paraId="025D6F55" w14:textId="77777777" w:rsidR="00EE4F91" w:rsidRPr="005E6447" w:rsidRDefault="00EE4F91" w:rsidP="00FC7C93">
      <w:pPr>
        <w:spacing w:after="0" w:line="240" w:lineRule="auto"/>
        <w:rPr>
          <w:sz w:val="24"/>
          <w:szCs w:val="24"/>
        </w:rPr>
      </w:pPr>
    </w:p>
    <w:p w14:paraId="025D6F56" w14:textId="77777777" w:rsidR="00EE4F91" w:rsidRPr="005E6447" w:rsidRDefault="00EE4F91" w:rsidP="00FC7C93">
      <w:pPr>
        <w:spacing w:after="0" w:line="240" w:lineRule="auto"/>
        <w:rPr>
          <w:sz w:val="24"/>
          <w:szCs w:val="24"/>
        </w:rPr>
      </w:pPr>
    </w:p>
    <w:p w14:paraId="025D6F57" w14:textId="77777777" w:rsidR="00765D5A" w:rsidRDefault="00765D5A">
      <w:pPr>
        <w:rPr>
          <w:sz w:val="24"/>
          <w:szCs w:val="24"/>
        </w:rPr>
      </w:pPr>
      <w:r>
        <w:rPr>
          <w:sz w:val="24"/>
          <w:szCs w:val="24"/>
        </w:rPr>
        <w:br w:type="page"/>
      </w:r>
    </w:p>
    <w:p w14:paraId="025D71CC" w14:textId="77777777" w:rsidR="00812266" w:rsidRDefault="000D3D48" w:rsidP="00B145AF">
      <w:pPr>
        <w:pStyle w:val="berschrift1"/>
        <w:rPr>
          <w:rFonts w:asciiTheme="minorHAnsi" w:hAnsiTheme="minorHAnsi"/>
          <w:b w:val="0"/>
        </w:rPr>
      </w:pPr>
      <w:bookmarkStart w:id="1" w:name="_Toc31120952"/>
      <w:r w:rsidRPr="005E6447">
        <w:rPr>
          <w:rFonts w:asciiTheme="minorHAnsi" w:hAnsiTheme="minorHAnsi"/>
          <w:b w:val="0"/>
        </w:rPr>
        <w:lastRenderedPageBreak/>
        <w:t>SEZIONE E - Trasparenza</w:t>
      </w:r>
      <w:bookmarkEnd w:id="1"/>
      <w:r w:rsidRPr="005E6447">
        <w:rPr>
          <w:rFonts w:asciiTheme="minorHAnsi" w:hAnsiTheme="minorHAnsi"/>
          <w:b w:val="0"/>
        </w:rPr>
        <w:t xml:space="preserve"> </w:t>
      </w:r>
    </w:p>
    <w:p w14:paraId="025D71CD" w14:textId="77777777" w:rsidR="00765D5A" w:rsidRPr="00765D5A" w:rsidRDefault="00765D5A" w:rsidP="00765D5A"/>
    <w:p w14:paraId="025D71CE" w14:textId="12CCB72A" w:rsidR="000D3D48" w:rsidRPr="009D7FB3" w:rsidRDefault="04D59ADE" w:rsidP="00C314BC">
      <w:pPr>
        <w:spacing w:after="0" w:line="240" w:lineRule="auto"/>
      </w:pPr>
      <w:r w:rsidRPr="04D59ADE">
        <w:rPr>
          <w:sz w:val="24"/>
          <w:szCs w:val="24"/>
        </w:rPr>
        <w:t>Per quanto riguarda gli obblighi in materia di trasparenza si richiamano le indicazioni fornite dalle “</w:t>
      </w:r>
      <w:r w:rsidRPr="04D59ADE">
        <w:rPr>
          <w:b/>
          <w:bCs/>
          <w:i/>
          <w:iCs/>
          <w:sz w:val="24"/>
          <w:szCs w:val="24"/>
        </w:rPr>
        <w:t>Nuove linee guida per l’attuazione della normativa in materia di prevenzione della Corruzione e trasparenza da parte delle società e degli enti di diritto  privato controllati e partecipati dalle pubbliche amministrazioni e degli enti pubblici economici</w:t>
      </w:r>
      <w:r w:rsidRPr="04D59ADE">
        <w:rPr>
          <w:b/>
          <w:bCs/>
          <w:sz w:val="24"/>
          <w:szCs w:val="24"/>
        </w:rPr>
        <w:t>” in data 8 novembre 2017 approvate in via definitiva con la delibera n. 1134 dell’ANAC.</w:t>
      </w:r>
    </w:p>
    <w:p w14:paraId="025D71CF" w14:textId="77777777" w:rsidR="005E103A" w:rsidRPr="009D7FB3" w:rsidRDefault="005E103A" w:rsidP="00C91824">
      <w:pPr>
        <w:pStyle w:val="StandardWeb"/>
        <w:jc w:val="both"/>
        <w:rPr>
          <w:rFonts w:asciiTheme="minorHAnsi" w:hAnsiTheme="minorHAnsi" w:cstheme="minorHAnsi"/>
          <w:color w:val="000000"/>
          <w:sz w:val="24"/>
          <w:szCs w:val="24"/>
        </w:rPr>
      </w:pPr>
      <w:r w:rsidRPr="009D7FB3">
        <w:rPr>
          <w:rFonts w:asciiTheme="minorHAnsi" w:hAnsiTheme="minorHAnsi" w:cstheme="minorHAnsi"/>
          <w:color w:val="000000"/>
          <w:sz w:val="24"/>
          <w:szCs w:val="24"/>
        </w:rPr>
        <w:t xml:space="preserve">Si </w:t>
      </w:r>
      <w:r w:rsidR="00C91824" w:rsidRPr="009D7FB3">
        <w:rPr>
          <w:rFonts w:asciiTheme="minorHAnsi" w:hAnsiTheme="minorHAnsi" w:cstheme="minorHAnsi"/>
          <w:color w:val="000000"/>
          <w:sz w:val="24"/>
          <w:szCs w:val="24"/>
        </w:rPr>
        <w:t>segnala</w:t>
      </w:r>
      <w:r w:rsidRPr="009D7FB3">
        <w:rPr>
          <w:rFonts w:asciiTheme="minorHAnsi" w:hAnsiTheme="minorHAnsi" w:cstheme="minorHAnsi"/>
          <w:color w:val="000000"/>
          <w:sz w:val="24"/>
          <w:szCs w:val="24"/>
        </w:rPr>
        <w:t xml:space="preserve"> altresì la normativa adottata dalla Regione autonoma Trentino Alto Adige Sudtirol in materia di trasparenza</w:t>
      </w:r>
      <w:r w:rsidR="007A1402" w:rsidRPr="009D7FB3">
        <w:rPr>
          <w:rFonts w:asciiTheme="minorHAnsi" w:hAnsiTheme="minorHAnsi" w:cstheme="minorHAnsi"/>
          <w:color w:val="000000"/>
          <w:sz w:val="24"/>
          <w:szCs w:val="24"/>
        </w:rPr>
        <w:t xml:space="preserve"> (L.R. 29 </w:t>
      </w:r>
      <w:r w:rsidR="007A1402" w:rsidRPr="00FB0DA4">
        <w:rPr>
          <w:rFonts w:asciiTheme="minorHAnsi" w:hAnsiTheme="minorHAnsi" w:cstheme="minorHAnsi"/>
          <w:color w:val="000000"/>
          <w:sz w:val="24"/>
          <w:szCs w:val="24"/>
        </w:rPr>
        <w:t>ottobre</w:t>
      </w:r>
      <w:r w:rsidR="007A1402" w:rsidRPr="009D7FB3">
        <w:rPr>
          <w:rFonts w:asciiTheme="minorHAnsi" w:hAnsiTheme="minorHAnsi" w:cstheme="minorHAnsi"/>
          <w:color w:val="000000"/>
          <w:sz w:val="24"/>
          <w:szCs w:val="24"/>
        </w:rPr>
        <w:t xml:space="preserve"> 2014, n. 10</w:t>
      </w:r>
      <w:r w:rsidR="00C314BC">
        <w:rPr>
          <w:rFonts w:asciiTheme="minorHAnsi" w:hAnsiTheme="minorHAnsi" w:cstheme="minorHAnsi"/>
          <w:color w:val="000000"/>
          <w:sz w:val="24"/>
          <w:szCs w:val="24"/>
        </w:rPr>
        <w:t>, L.R. 16 del 16/12/2016</w:t>
      </w:r>
      <w:r w:rsidR="007A1402" w:rsidRPr="009D7FB3">
        <w:rPr>
          <w:rFonts w:asciiTheme="minorHAnsi" w:hAnsiTheme="minorHAnsi" w:cstheme="minorHAnsi"/>
          <w:color w:val="000000"/>
          <w:sz w:val="24"/>
          <w:szCs w:val="24"/>
        </w:rPr>
        <w:t>)</w:t>
      </w:r>
      <w:r w:rsidR="00C91824" w:rsidRPr="009D7FB3">
        <w:rPr>
          <w:rFonts w:asciiTheme="minorHAnsi" w:hAnsiTheme="minorHAnsi" w:cstheme="minorHAnsi"/>
          <w:color w:val="000000"/>
          <w:sz w:val="24"/>
          <w:szCs w:val="24"/>
        </w:rPr>
        <w:t xml:space="preserve">. </w:t>
      </w:r>
    </w:p>
    <w:p w14:paraId="025D71D0" w14:textId="77777777" w:rsidR="001E306A" w:rsidRPr="009D7FB3" w:rsidRDefault="00C506BA" w:rsidP="005E103A">
      <w:pPr>
        <w:pStyle w:val="Default"/>
        <w:jc w:val="both"/>
        <w:rPr>
          <w:rFonts w:asciiTheme="minorHAnsi" w:hAnsiTheme="minorHAnsi" w:cstheme="minorHAnsi"/>
        </w:rPr>
      </w:pPr>
      <w:r>
        <w:rPr>
          <w:rFonts w:asciiTheme="minorHAnsi" w:hAnsiTheme="minorHAnsi" w:cstheme="minorHAnsi"/>
        </w:rPr>
        <w:t xml:space="preserve">Il Presidente del CdA </w:t>
      </w:r>
      <w:r w:rsidR="0090791A" w:rsidRPr="009D7FB3">
        <w:rPr>
          <w:rFonts w:asciiTheme="minorHAnsi" w:hAnsiTheme="minorHAnsi" w:cstheme="minorHAnsi"/>
        </w:rPr>
        <w:t xml:space="preserve"> </w:t>
      </w:r>
      <w:r w:rsidR="005E103A" w:rsidRPr="009D7FB3">
        <w:rPr>
          <w:rFonts w:asciiTheme="minorHAnsi" w:hAnsiTheme="minorHAnsi" w:cstheme="minorHAnsi"/>
        </w:rPr>
        <w:t xml:space="preserve">della società </w:t>
      </w:r>
      <w:r w:rsidR="00BC4864">
        <w:rPr>
          <w:rFonts w:asciiTheme="minorHAnsi" w:hAnsiTheme="minorHAnsi" w:cstheme="minorHAnsi"/>
        </w:rPr>
        <w:t xml:space="preserve">è stato </w:t>
      </w:r>
      <w:r w:rsidR="005E103A" w:rsidRPr="009D7FB3">
        <w:rPr>
          <w:rFonts w:asciiTheme="minorHAnsi" w:hAnsiTheme="minorHAnsi" w:cstheme="minorHAnsi"/>
        </w:rPr>
        <w:t xml:space="preserve"> nominato quale</w:t>
      </w:r>
      <w:r w:rsidR="001E306A" w:rsidRPr="009D7FB3">
        <w:rPr>
          <w:rFonts w:asciiTheme="minorHAnsi" w:hAnsiTheme="minorHAnsi" w:cstheme="minorHAnsi"/>
        </w:rPr>
        <w:t>:</w:t>
      </w:r>
      <w:r w:rsidR="005E103A" w:rsidRPr="009D7FB3">
        <w:rPr>
          <w:rFonts w:asciiTheme="minorHAnsi" w:hAnsiTheme="minorHAnsi" w:cstheme="minorHAnsi"/>
        </w:rPr>
        <w:t xml:space="preserve"> </w:t>
      </w:r>
    </w:p>
    <w:p w14:paraId="025D71D1" w14:textId="77777777" w:rsidR="001E306A" w:rsidRPr="009D7FB3" w:rsidRDefault="005E103A" w:rsidP="000B54CC">
      <w:pPr>
        <w:pStyle w:val="Default"/>
        <w:numPr>
          <w:ilvl w:val="0"/>
          <w:numId w:val="59"/>
        </w:numPr>
        <w:jc w:val="both"/>
        <w:rPr>
          <w:rFonts w:asciiTheme="minorHAnsi" w:hAnsiTheme="minorHAnsi" w:cstheme="minorHAnsi"/>
        </w:rPr>
      </w:pPr>
      <w:r w:rsidRPr="009D7FB3">
        <w:rPr>
          <w:rFonts w:asciiTheme="minorHAnsi" w:hAnsiTheme="minorHAnsi" w:cstheme="minorHAnsi"/>
        </w:rPr>
        <w:t xml:space="preserve">responsabile </w:t>
      </w:r>
      <w:r w:rsidR="001E306A" w:rsidRPr="009D7FB3">
        <w:rPr>
          <w:rFonts w:asciiTheme="minorHAnsi" w:hAnsiTheme="minorHAnsi" w:cstheme="minorHAnsi"/>
        </w:rPr>
        <w:t>della prevenzione della corruzione; tale figura, pur non obbligatoria in considerazione dell’inquadramento descritto, viene comunque individuata con l’obiettivo di fornire un punto di riferimento certo nell’attuazione delle misure anticorruttive;</w:t>
      </w:r>
    </w:p>
    <w:p w14:paraId="025D71D2" w14:textId="77777777" w:rsidR="001E306A" w:rsidRPr="009D7FB3" w:rsidRDefault="001E306A" w:rsidP="000B54CC">
      <w:pPr>
        <w:pStyle w:val="Default"/>
        <w:numPr>
          <w:ilvl w:val="0"/>
          <w:numId w:val="59"/>
        </w:numPr>
        <w:jc w:val="both"/>
        <w:rPr>
          <w:rFonts w:asciiTheme="minorHAnsi" w:hAnsiTheme="minorHAnsi" w:cstheme="minorHAnsi"/>
        </w:rPr>
      </w:pPr>
      <w:r w:rsidRPr="009D7FB3">
        <w:rPr>
          <w:rFonts w:asciiTheme="minorHAnsi" w:hAnsiTheme="minorHAnsi" w:cstheme="minorHAnsi"/>
        </w:rPr>
        <w:t xml:space="preserve">responsabile </w:t>
      </w:r>
      <w:r w:rsidR="005E103A" w:rsidRPr="009D7FB3">
        <w:rPr>
          <w:rFonts w:asciiTheme="minorHAnsi" w:hAnsiTheme="minorHAnsi" w:cstheme="minorHAnsi"/>
        </w:rPr>
        <w:t>della trasparenza</w:t>
      </w:r>
      <w:r w:rsidR="00CC1088" w:rsidRPr="009D7FB3">
        <w:rPr>
          <w:rFonts w:asciiTheme="minorHAnsi" w:hAnsiTheme="minorHAnsi" w:cstheme="minorHAnsi"/>
        </w:rPr>
        <w:t xml:space="preserve"> per la Società</w:t>
      </w:r>
      <w:r w:rsidR="005E103A" w:rsidRPr="009D7FB3">
        <w:rPr>
          <w:rFonts w:asciiTheme="minorHAnsi" w:hAnsiTheme="minorHAnsi" w:cstheme="minorHAnsi"/>
        </w:rPr>
        <w:t xml:space="preserve">; </w:t>
      </w:r>
    </w:p>
    <w:p w14:paraId="025D71D3" w14:textId="77777777" w:rsidR="005E103A" w:rsidRPr="009D7FB3" w:rsidRDefault="005E103A" w:rsidP="000B54CC">
      <w:pPr>
        <w:pStyle w:val="Default"/>
        <w:numPr>
          <w:ilvl w:val="0"/>
          <w:numId w:val="59"/>
        </w:numPr>
        <w:jc w:val="both"/>
        <w:rPr>
          <w:rFonts w:asciiTheme="minorHAnsi" w:hAnsiTheme="minorHAnsi" w:cstheme="minorHAnsi"/>
          <w:color w:val="auto"/>
        </w:rPr>
      </w:pPr>
      <w:r w:rsidRPr="009D7FB3">
        <w:rPr>
          <w:rFonts w:asciiTheme="minorHAnsi" w:hAnsiTheme="minorHAnsi" w:cstheme="minorHAnsi"/>
        </w:rPr>
        <w:t xml:space="preserve">soggetto al quale dovranno essere rivolte eventuali istanze legate all’attuazione della normativa sull’accesso civico </w:t>
      </w:r>
      <w:r w:rsidR="00C314BC">
        <w:rPr>
          <w:rFonts w:asciiTheme="minorHAnsi" w:hAnsiTheme="minorHAnsi" w:cstheme="minorHAnsi"/>
        </w:rPr>
        <w:t xml:space="preserve">(art. 5, d.lgs. n. 33 del 2013), </w:t>
      </w:r>
      <w:r w:rsidR="00CC1088" w:rsidRPr="009D7FB3">
        <w:rPr>
          <w:rFonts w:asciiTheme="minorHAnsi" w:hAnsiTheme="minorHAnsi" w:cstheme="minorHAnsi"/>
          <w:color w:val="auto"/>
        </w:rPr>
        <w:t>dell’accesso agli atti e dell’access</w:t>
      </w:r>
      <w:r w:rsidR="00C314BC">
        <w:rPr>
          <w:rFonts w:asciiTheme="minorHAnsi" w:hAnsiTheme="minorHAnsi" w:cstheme="minorHAnsi"/>
          <w:color w:val="auto"/>
        </w:rPr>
        <w:t>o agli atti generalizzato</w:t>
      </w:r>
      <w:r w:rsidR="00CC1088" w:rsidRPr="009D7FB3">
        <w:rPr>
          <w:rFonts w:asciiTheme="minorHAnsi" w:hAnsiTheme="minorHAnsi" w:cstheme="minorHAnsi"/>
          <w:color w:val="auto"/>
        </w:rPr>
        <w:t>.</w:t>
      </w:r>
    </w:p>
    <w:p w14:paraId="025D71D4" w14:textId="77777777" w:rsidR="00CC1088" w:rsidRPr="009D7FB3" w:rsidRDefault="00CC1088" w:rsidP="00CC1088">
      <w:pPr>
        <w:pStyle w:val="Default"/>
        <w:ind w:left="720"/>
        <w:jc w:val="both"/>
        <w:rPr>
          <w:rFonts w:asciiTheme="minorHAnsi" w:hAnsiTheme="minorHAnsi" w:cstheme="minorHAnsi"/>
          <w:color w:val="auto"/>
        </w:rPr>
      </w:pPr>
    </w:p>
    <w:p w14:paraId="025D71D5" w14:textId="77777777" w:rsidR="00CC1088" w:rsidRPr="009D7FB3" w:rsidRDefault="00CC1088" w:rsidP="00CC1088">
      <w:pPr>
        <w:spacing w:after="0" w:line="240" w:lineRule="auto"/>
        <w:contextualSpacing/>
        <w:jc w:val="left"/>
        <w:textAlignment w:val="baseline"/>
        <w:rPr>
          <w:rFonts w:cstheme="minorHAnsi"/>
          <w:sz w:val="24"/>
          <w:szCs w:val="24"/>
        </w:rPr>
      </w:pPr>
      <w:r w:rsidRPr="009D7FB3">
        <w:rPr>
          <w:rFonts w:cstheme="minorHAnsi"/>
          <w:sz w:val="24"/>
          <w:szCs w:val="24"/>
        </w:rPr>
        <w:t>Nel presente Modello viene altresì riportato l’atto di indirizzo degli organi politici dell’ente e nella sezione dedicata alla trasparenza</w:t>
      </w:r>
      <w:r w:rsidR="00176457">
        <w:rPr>
          <w:rFonts w:cstheme="minorHAnsi"/>
          <w:sz w:val="24"/>
          <w:szCs w:val="24"/>
        </w:rPr>
        <w:t>:</w:t>
      </w:r>
    </w:p>
    <w:p w14:paraId="025D71D6" w14:textId="77777777" w:rsidR="00CC1088" w:rsidRPr="009D7FB3" w:rsidRDefault="00CC1088" w:rsidP="000B54CC">
      <w:pPr>
        <w:numPr>
          <w:ilvl w:val="0"/>
          <w:numId w:val="65"/>
        </w:numPr>
        <w:spacing w:after="0" w:line="240" w:lineRule="auto"/>
        <w:contextualSpacing/>
        <w:jc w:val="left"/>
        <w:rPr>
          <w:rFonts w:cstheme="minorHAnsi"/>
          <w:sz w:val="24"/>
          <w:szCs w:val="24"/>
        </w:rPr>
      </w:pPr>
      <w:r w:rsidRPr="009D7FB3">
        <w:rPr>
          <w:rFonts w:cstheme="minorHAnsi"/>
          <w:sz w:val="24"/>
          <w:szCs w:val="24"/>
        </w:rPr>
        <w:t xml:space="preserve">l’indicazione dei nominativi dei soggetti responsabili della trasmissione dei dati, intesi quali uffici tenuti alla individuazione e/o alla elaborazione dei dati, </w:t>
      </w:r>
    </w:p>
    <w:p w14:paraId="025D71D7" w14:textId="77777777" w:rsidR="00CC1088" w:rsidRPr="009D7FB3" w:rsidRDefault="00CC1088" w:rsidP="000B54CC">
      <w:pPr>
        <w:pStyle w:val="Listenabsatz"/>
        <w:numPr>
          <w:ilvl w:val="0"/>
          <w:numId w:val="65"/>
        </w:numPr>
        <w:spacing w:after="0" w:line="240" w:lineRule="auto"/>
        <w:jc w:val="left"/>
        <w:rPr>
          <w:rFonts w:cstheme="minorHAnsi"/>
          <w:sz w:val="24"/>
          <w:szCs w:val="24"/>
        </w:rPr>
      </w:pPr>
      <w:r w:rsidRPr="009D7FB3">
        <w:rPr>
          <w:rFonts w:cstheme="minorHAnsi"/>
          <w:sz w:val="24"/>
          <w:szCs w:val="24"/>
        </w:rPr>
        <w:t>e di quelli cui spetta la pubblicazione.</w:t>
      </w:r>
    </w:p>
    <w:p w14:paraId="025D71D8" w14:textId="77777777" w:rsidR="00CC1088" w:rsidRPr="009D7FB3" w:rsidRDefault="00CC1088" w:rsidP="00CC1088">
      <w:pPr>
        <w:spacing w:after="0" w:line="240" w:lineRule="auto"/>
        <w:jc w:val="left"/>
        <w:rPr>
          <w:rFonts w:cstheme="minorHAnsi"/>
          <w:sz w:val="24"/>
          <w:szCs w:val="24"/>
        </w:rPr>
      </w:pPr>
      <w:r w:rsidRPr="009D7FB3">
        <w:rPr>
          <w:rFonts w:cstheme="minorHAnsi"/>
          <w:sz w:val="24"/>
          <w:szCs w:val="24"/>
        </w:rPr>
        <w:t>La sezione riporta uno schema con:</w:t>
      </w:r>
    </w:p>
    <w:p w14:paraId="025D71D9" w14:textId="77777777" w:rsidR="00CC1088" w:rsidRPr="009D7FB3" w:rsidRDefault="00CC1088" w:rsidP="000B54CC">
      <w:pPr>
        <w:pStyle w:val="Listenabsatz"/>
        <w:numPr>
          <w:ilvl w:val="0"/>
          <w:numId w:val="65"/>
        </w:numPr>
        <w:spacing w:after="0" w:line="240" w:lineRule="auto"/>
        <w:jc w:val="left"/>
        <w:rPr>
          <w:rFonts w:cstheme="minorHAnsi"/>
          <w:sz w:val="24"/>
          <w:szCs w:val="24"/>
        </w:rPr>
      </w:pPr>
      <w:r w:rsidRPr="009D7FB3">
        <w:rPr>
          <w:rFonts w:cstheme="minorHAnsi"/>
          <w:sz w:val="24"/>
          <w:szCs w:val="24"/>
        </w:rPr>
        <w:t>Nominativi/uffici</w:t>
      </w:r>
    </w:p>
    <w:p w14:paraId="025D71DA" w14:textId="77777777" w:rsidR="00CC1088" w:rsidRPr="009D7FB3" w:rsidRDefault="00CC1088" w:rsidP="000B54CC">
      <w:pPr>
        <w:pStyle w:val="Listenabsatz"/>
        <w:numPr>
          <w:ilvl w:val="0"/>
          <w:numId w:val="65"/>
        </w:numPr>
        <w:spacing w:after="0" w:line="240" w:lineRule="auto"/>
        <w:jc w:val="left"/>
        <w:rPr>
          <w:rFonts w:cstheme="minorHAnsi"/>
          <w:sz w:val="24"/>
          <w:szCs w:val="24"/>
        </w:rPr>
      </w:pPr>
      <w:r w:rsidRPr="009D7FB3">
        <w:rPr>
          <w:rFonts w:cstheme="minorHAnsi"/>
          <w:sz w:val="24"/>
          <w:szCs w:val="24"/>
        </w:rPr>
        <w:t>Tempistiche</w:t>
      </w:r>
    </w:p>
    <w:p w14:paraId="025D71DB" w14:textId="77777777" w:rsidR="00CC1088" w:rsidRPr="009D7FB3" w:rsidRDefault="00CC1088" w:rsidP="000B54CC">
      <w:pPr>
        <w:pStyle w:val="Listenabsatz"/>
        <w:numPr>
          <w:ilvl w:val="0"/>
          <w:numId w:val="65"/>
        </w:numPr>
        <w:spacing w:after="0" w:line="240" w:lineRule="auto"/>
        <w:jc w:val="left"/>
        <w:rPr>
          <w:rFonts w:cstheme="minorHAnsi"/>
          <w:sz w:val="24"/>
          <w:szCs w:val="24"/>
        </w:rPr>
      </w:pPr>
      <w:r w:rsidRPr="009D7FB3">
        <w:rPr>
          <w:rFonts w:cstheme="minorHAnsi"/>
          <w:sz w:val="24"/>
          <w:szCs w:val="24"/>
        </w:rPr>
        <w:t>Modalità di controllo e monitoraggio</w:t>
      </w:r>
    </w:p>
    <w:p w14:paraId="025D71DC" w14:textId="77777777" w:rsidR="00CC1088" w:rsidRPr="009D7FB3" w:rsidRDefault="04D59ADE" w:rsidP="04D59ADE">
      <w:pPr>
        <w:pStyle w:val="Listenabsatz"/>
        <w:numPr>
          <w:ilvl w:val="0"/>
          <w:numId w:val="65"/>
        </w:numPr>
        <w:spacing w:after="0" w:line="240" w:lineRule="auto"/>
        <w:jc w:val="left"/>
        <w:rPr>
          <w:sz w:val="24"/>
          <w:szCs w:val="24"/>
        </w:rPr>
      </w:pPr>
      <w:r w:rsidRPr="04D59ADE">
        <w:rPr>
          <w:sz w:val="24"/>
          <w:szCs w:val="24"/>
        </w:rPr>
        <w:t>Specifica dei dati non pubblicati perché non pertinenti.</w:t>
      </w:r>
    </w:p>
    <w:p w14:paraId="54467E3E" w14:textId="14E88C04" w:rsidR="04D59ADE" w:rsidRDefault="04D59ADE" w:rsidP="04D59ADE">
      <w:pPr>
        <w:spacing w:after="0" w:line="240" w:lineRule="auto"/>
        <w:jc w:val="left"/>
        <w:rPr>
          <w:sz w:val="24"/>
          <w:szCs w:val="24"/>
        </w:rPr>
      </w:pPr>
      <w:r w:rsidRPr="04D59ADE">
        <w:rPr>
          <w:sz w:val="24"/>
          <w:szCs w:val="24"/>
        </w:rPr>
        <w:t>Dell’implementazione della sezione Amministrazione Trasparente si occupa la dipendente Siegrid Greif.</w:t>
      </w:r>
    </w:p>
    <w:p w14:paraId="025D71DD" w14:textId="77777777" w:rsidR="00CC1088" w:rsidRPr="007C322E" w:rsidRDefault="00CC1088" w:rsidP="00CC1088">
      <w:pPr>
        <w:spacing w:after="0" w:line="240" w:lineRule="auto"/>
        <w:ind w:left="1267"/>
        <w:contextualSpacing/>
        <w:jc w:val="left"/>
        <w:rPr>
          <w:rFonts w:cstheme="minorHAnsi"/>
          <w:color w:val="FF0000"/>
          <w:sz w:val="24"/>
          <w:szCs w:val="24"/>
        </w:rPr>
      </w:pPr>
    </w:p>
    <w:p w14:paraId="025D71DE" w14:textId="77777777" w:rsidR="002C604F" w:rsidRPr="00B145AF" w:rsidRDefault="007C322E" w:rsidP="000203EF">
      <w:pPr>
        <w:pStyle w:val="berschrift1"/>
        <w:rPr>
          <w:rFonts w:asciiTheme="minorHAnsi" w:hAnsiTheme="minorHAnsi"/>
          <w:b w:val="0"/>
        </w:rPr>
      </w:pPr>
      <w:bookmarkStart w:id="2" w:name="_Toc31120953"/>
      <w:r w:rsidRPr="00B145AF">
        <w:rPr>
          <w:rFonts w:asciiTheme="minorHAnsi" w:hAnsiTheme="minorHAnsi"/>
          <w:b w:val="0"/>
        </w:rPr>
        <w:t>Sezione F –</w:t>
      </w:r>
      <w:r w:rsidR="008A22AC" w:rsidRPr="00B145AF">
        <w:rPr>
          <w:rFonts w:asciiTheme="minorHAnsi" w:hAnsiTheme="minorHAnsi"/>
          <w:b w:val="0"/>
        </w:rPr>
        <w:t xml:space="preserve"> </w:t>
      </w:r>
      <w:r w:rsidR="002C604F" w:rsidRPr="00B145AF">
        <w:rPr>
          <w:rFonts w:asciiTheme="minorHAnsi" w:hAnsiTheme="minorHAnsi"/>
          <w:b w:val="0"/>
        </w:rPr>
        <w:t>Misure Organizzative</w:t>
      </w:r>
      <w:r w:rsidR="008A22AC" w:rsidRPr="00B145AF">
        <w:rPr>
          <w:rFonts w:asciiTheme="minorHAnsi" w:hAnsiTheme="minorHAnsi"/>
          <w:b w:val="0"/>
        </w:rPr>
        <w:t xml:space="preserve"> integrative </w:t>
      </w:r>
      <w:r w:rsidR="002C604F" w:rsidRPr="00B145AF">
        <w:rPr>
          <w:rFonts w:asciiTheme="minorHAnsi" w:hAnsiTheme="minorHAnsi"/>
          <w:b w:val="0"/>
        </w:rPr>
        <w:t>per la Prevenzione della Corruzione</w:t>
      </w:r>
      <w:bookmarkEnd w:id="2"/>
      <w:r w:rsidR="002C604F" w:rsidRPr="00B145AF">
        <w:rPr>
          <w:rFonts w:asciiTheme="minorHAnsi" w:hAnsiTheme="minorHAnsi"/>
          <w:b w:val="0"/>
        </w:rPr>
        <w:t xml:space="preserve"> </w:t>
      </w:r>
    </w:p>
    <w:p w14:paraId="025D71DF" w14:textId="77777777" w:rsidR="00722835" w:rsidRDefault="00722835" w:rsidP="00722835">
      <w:pPr>
        <w:pStyle w:val="Default"/>
        <w:rPr>
          <w:rFonts w:asciiTheme="majorHAnsi" w:eastAsiaTheme="majorEastAsia" w:hAnsiTheme="majorHAnsi" w:cstheme="majorBidi"/>
          <w:b/>
          <w:spacing w:val="4"/>
        </w:rPr>
      </w:pPr>
    </w:p>
    <w:p w14:paraId="025D71E0" w14:textId="0EE0F537" w:rsidR="00722835" w:rsidRPr="00722835" w:rsidRDefault="00722835" w:rsidP="04D59ADE">
      <w:pPr>
        <w:pStyle w:val="Default"/>
        <w:rPr>
          <w:rFonts w:asciiTheme="majorHAnsi" w:eastAsiaTheme="majorEastAsia" w:hAnsiTheme="majorHAnsi" w:cstheme="majorBidi"/>
          <w:b/>
          <w:bCs/>
          <w:spacing w:val="4"/>
        </w:rPr>
      </w:pPr>
      <w:r w:rsidRPr="04D59ADE">
        <w:rPr>
          <w:rFonts w:asciiTheme="majorHAnsi" w:eastAsiaTheme="majorEastAsia" w:hAnsiTheme="majorHAnsi" w:cstheme="majorBidi"/>
          <w:spacing w:val="4"/>
        </w:rPr>
        <w:t>Anche per quanto riguarda gli obblighi in materia di prevenzione della Corruzione si richiamano le indicazioni fornite dalle “</w:t>
      </w:r>
      <w:r w:rsidRPr="04D59ADE">
        <w:rPr>
          <w:rFonts w:asciiTheme="majorHAnsi" w:eastAsiaTheme="majorEastAsia" w:hAnsiTheme="majorHAnsi" w:cstheme="majorBidi"/>
          <w:b/>
          <w:bCs/>
          <w:i/>
          <w:iCs/>
          <w:spacing w:val="4"/>
        </w:rPr>
        <w:t xml:space="preserve">Nuove linee guida per l’attuazione della normativa in materia di prevenzione della Corruzione e trasparenza da parte delle società e degli enti di diritto privato controllati e partecipati dalle pubbliche amministrazioni e degli enti pubblici </w:t>
      </w:r>
      <w:r w:rsidRPr="04D59ADE">
        <w:rPr>
          <w:rFonts w:asciiTheme="majorHAnsi" w:eastAsiaTheme="majorEastAsia" w:hAnsiTheme="majorHAnsi" w:cstheme="majorBidi"/>
          <w:b/>
          <w:bCs/>
          <w:i/>
          <w:iCs/>
          <w:spacing w:val="4"/>
        </w:rPr>
        <w:lastRenderedPageBreak/>
        <w:t>economici</w:t>
      </w:r>
      <w:r w:rsidRPr="04D59ADE">
        <w:rPr>
          <w:rFonts w:asciiTheme="majorHAnsi" w:eastAsiaTheme="majorEastAsia" w:hAnsiTheme="majorHAnsi" w:cstheme="majorBidi"/>
          <w:b/>
          <w:bCs/>
          <w:spacing w:val="4"/>
        </w:rPr>
        <w:t>”</w:t>
      </w:r>
      <w:r w:rsidRPr="04D59ADE">
        <w:rPr>
          <w:rFonts w:asciiTheme="majorHAnsi" w:eastAsiaTheme="majorEastAsia" w:hAnsiTheme="majorHAnsi" w:cstheme="majorBidi"/>
          <w:spacing w:val="4"/>
        </w:rPr>
        <w:t xml:space="preserve"> in data 8 novembre 2017 approvate in via definitiva con la delibera n. 1134 dell’ANAC</w:t>
      </w:r>
      <w:r w:rsidRPr="04D59ADE">
        <w:rPr>
          <w:rFonts w:asciiTheme="majorHAnsi" w:eastAsiaTheme="majorEastAsia" w:hAnsiTheme="majorHAnsi" w:cstheme="majorBidi"/>
          <w:b/>
          <w:bCs/>
          <w:spacing w:val="4"/>
        </w:rPr>
        <w:t>.</w:t>
      </w:r>
    </w:p>
    <w:p w14:paraId="025D71E1" w14:textId="77777777" w:rsidR="007C322E" w:rsidRPr="005E6447" w:rsidRDefault="007C322E" w:rsidP="007C322E">
      <w:pPr>
        <w:pStyle w:val="Default"/>
        <w:rPr>
          <w:rFonts w:asciiTheme="minorHAnsi" w:hAnsiTheme="minorHAnsi"/>
        </w:rPr>
      </w:pPr>
      <w:r w:rsidRPr="007C322E">
        <w:rPr>
          <w:rFonts w:asciiTheme="minorHAnsi" w:hAnsiTheme="minorHAnsi"/>
        </w:rPr>
        <w:t>Le misure volte alla prevenzione della corruzione ex lege n.190 del 2012 sono elaborate dal Responsabile della prevenzione della corruzione e sono adottate dall’organo di</w:t>
      </w:r>
      <w:r>
        <w:rPr>
          <w:rFonts w:asciiTheme="minorHAnsi" w:hAnsiTheme="minorHAnsi"/>
        </w:rPr>
        <w:t xml:space="preserve"> </w:t>
      </w:r>
      <w:r w:rsidRPr="007C322E">
        <w:rPr>
          <w:rFonts w:asciiTheme="minorHAnsi" w:hAnsiTheme="minorHAnsi"/>
        </w:rPr>
        <w:t>indirizzo</w:t>
      </w:r>
      <w:r>
        <w:rPr>
          <w:rFonts w:asciiTheme="minorHAnsi" w:hAnsiTheme="minorHAnsi"/>
        </w:rPr>
        <w:t xml:space="preserve"> </w:t>
      </w:r>
      <w:r w:rsidRPr="007C322E">
        <w:rPr>
          <w:rFonts w:asciiTheme="minorHAnsi" w:hAnsiTheme="minorHAnsi"/>
        </w:rPr>
        <w:t>della società, individuato nel consiglio di</w:t>
      </w:r>
      <w:r>
        <w:rPr>
          <w:rFonts w:asciiTheme="minorHAnsi" w:hAnsiTheme="minorHAnsi"/>
        </w:rPr>
        <w:t xml:space="preserve"> </w:t>
      </w:r>
      <w:r w:rsidRPr="007C322E">
        <w:rPr>
          <w:rFonts w:asciiTheme="minorHAnsi" w:hAnsiTheme="minorHAnsi"/>
        </w:rPr>
        <w:t>amministrazione.</w:t>
      </w:r>
    </w:p>
    <w:p w14:paraId="025D71E2" w14:textId="77777777" w:rsidR="00A97971" w:rsidRPr="00A97971" w:rsidRDefault="00A97971" w:rsidP="00A97971">
      <w:pPr>
        <w:spacing w:after="0" w:line="240" w:lineRule="auto"/>
        <w:jc w:val="left"/>
        <w:rPr>
          <w:sz w:val="24"/>
          <w:szCs w:val="24"/>
        </w:rPr>
      </w:pPr>
      <w:r w:rsidRPr="00A97971">
        <w:rPr>
          <w:sz w:val="24"/>
          <w:szCs w:val="24"/>
        </w:rPr>
        <w:t>Nella programmazione delle misure occorre ribadire che gli obiettivi organizzativi e</w:t>
      </w:r>
      <w:r>
        <w:rPr>
          <w:sz w:val="24"/>
          <w:szCs w:val="24"/>
        </w:rPr>
        <w:t xml:space="preserve"> </w:t>
      </w:r>
      <w:r w:rsidRPr="00A97971">
        <w:rPr>
          <w:sz w:val="24"/>
          <w:szCs w:val="24"/>
        </w:rPr>
        <w:t>individuali ad esse</w:t>
      </w:r>
      <w:r>
        <w:rPr>
          <w:sz w:val="24"/>
          <w:szCs w:val="24"/>
        </w:rPr>
        <w:t xml:space="preserve"> </w:t>
      </w:r>
      <w:r w:rsidRPr="00A97971">
        <w:rPr>
          <w:sz w:val="24"/>
          <w:szCs w:val="24"/>
        </w:rPr>
        <w:t>collegati assumono</w:t>
      </w:r>
      <w:r>
        <w:rPr>
          <w:sz w:val="24"/>
          <w:szCs w:val="24"/>
        </w:rPr>
        <w:t xml:space="preserve"> </w:t>
      </w:r>
      <w:r w:rsidRPr="00A97971">
        <w:rPr>
          <w:sz w:val="24"/>
          <w:szCs w:val="24"/>
        </w:rPr>
        <w:t>rilevanza</w:t>
      </w:r>
      <w:r>
        <w:rPr>
          <w:sz w:val="24"/>
          <w:szCs w:val="24"/>
        </w:rPr>
        <w:t xml:space="preserve"> </w:t>
      </w:r>
      <w:r w:rsidRPr="00A97971">
        <w:rPr>
          <w:sz w:val="24"/>
          <w:szCs w:val="24"/>
        </w:rPr>
        <w:t>strategica</w:t>
      </w:r>
      <w:r>
        <w:rPr>
          <w:sz w:val="24"/>
          <w:szCs w:val="24"/>
        </w:rPr>
        <w:t xml:space="preserve"> </w:t>
      </w:r>
      <w:r w:rsidRPr="00A97971">
        <w:rPr>
          <w:sz w:val="24"/>
          <w:szCs w:val="24"/>
        </w:rPr>
        <w:t>ai fini della prevenzione della</w:t>
      </w:r>
      <w:r>
        <w:rPr>
          <w:sz w:val="24"/>
          <w:szCs w:val="24"/>
        </w:rPr>
        <w:t xml:space="preserve"> </w:t>
      </w:r>
      <w:r w:rsidRPr="00A97971">
        <w:rPr>
          <w:sz w:val="24"/>
          <w:szCs w:val="24"/>
        </w:rPr>
        <w:t>corruzione</w:t>
      </w:r>
      <w:r w:rsidRPr="00A97971">
        <w:rPr>
          <w:sz w:val="24"/>
          <w:szCs w:val="24"/>
        </w:rPr>
        <w:tab/>
        <w:t>e</w:t>
      </w:r>
      <w:r>
        <w:rPr>
          <w:sz w:val="24"/>
          <w:szCs w:val="24"/>
        </w:rPr>
        <w:t xml:space="preserve"> </w:t>
      </w:r>
      <w:r w:rsidRPr="00A97971">
        <w:rPr>
          <w:sz w:val="24"/>
          <w:szCs w:val="24"/>
        </w:rPr>
        <w:t>vanno</w:t>
      </w:r>
      <w:r>
        <w:rPr>
          <w:sz w:val="24"/>
          <w:szCs w:val="24"/>
        </w:rPr>
        <w:t xml:space="preserve"> </w:t>
      </w:r>
      <w:r w:rsidRPr="00A97971">
        <w:rPr>
          <w:sz w:val="24"/>
          <w:szCs w:val="24"/>
        </w:rPr>
        <w:t>pertanto</w:t>
      </w:r>
      <w:r>
        <w:rPr>
          <w:sz w:val="24"/>
          <w:szCs w:val="24"/>
        </w:rPr>
        <w:t xml:space="preserve"> </w:t>
      </w:r>
      <w:r w:rsidRPr="00A97971">
        <w:rPr>
          <w:sz w:val="24"/>
          <w:szCs w:val="24"/>
        </w:rPr>
        <w:t>integrati</w:t>
      </w:r>
      <w:r w:rsidR="008A7B93">
        <w:rPr>
          <w:sz w:val="24"/>
          <w:szCs w:val="24"/>
        </w:rPr>
        <w:t xml:space="preserve"> </w:t>
      </w:r>
      <w:r w:rsidR="00BC4864">
        <w:rPr>
          <w:sz w:val="24"/>
          <w:szCs w:val="24"/>
        </w:rPr>
        <w:t xml:space="preserve">e </w:t>
      </w:r>
      <w:r w:rsidRPr="00A97971">
        <w:rPr>
          <w:sz w:val="24"/>
          <w:szCs w:val="24"/>
        </w:rPr>
        <w:t>coordinati</w:t>
      </w:r>
      <w:r w:rsidR="00BC4864">
        <w:rPr>
          <w:sz w:val="24"/>
          <w:szCs w:val="24"/>
        </w:rPr>
        <w:t xml:space="preserve"> </w:t>
      </w:r>
      <w:r w:rsidRPr="00A97971">
        <w:rPr>
          <w:sz w:val="24"/>
          <w:szCs w:val="24"/>
        </w:rPr>
        <w:t>con</w:t>
      </w:r>
      <w:r>
        <w:rPr>
          <w:sz w:val="24"/>
          <w:szCs w:val="24"/>
        </w:rPr>
        <w:t xml:space="preserve"> tutti </w:t>
      </w:r>
      <w:r w:rsidRPr="00A97971">
        <w:rPr>
          <w:sz w:val="24"/>
          <w:szCs w:val="24"/>
        </w:rPr>
        <w:t>gli</w:t>
      </w:r>
      <w:r>
        <w:rPr>
          <w:sz w:val="24"/>
          <w:szCs w:val="24"/>
        </w:rPr>
        <w:t xml:space="preserve"> altri </w:t>
      </w:r>
      <w:r w:rsidRPr="00A97971">
        <w:rPr>
          <w:sz w:val="24"/>
          <w:szCs w:val="24"/>
        </w:rPr>
        <w:t>strumenti</w:t>
      </w:r>
      <w:r w:rsidRPr="00A97971">
        <w:rPr>
          <w:sz w:val="24"/>
          <w:szCs w:val="24"/>
        </w:rPr>
        <w:tab/>
        <w:t>di</w:t>
      </w:r>
      <w:r>
        <w:rPr>
          <w:sz w:val="24"/>
          <w:szCs w:val="24"/>
        </w:rPr>
        <w:t xml:space="preserve">  </w:t>
      </w:r>
      <w:r w:rsidRPr="00A97971">
        <w:rPr>
          <w:sz w:val="24"/>
          <w:szCs w:val="24"/>
        </w:rPr>
        <w:t>programmazione e valutazione all’interno della società o dell’ente.</w:t>
      </w:r>
    </w:p>
    <w:p w14:paraId="025D71E3" w14:textId="77777777" w:rsidR="00A97971" w:rsidRPr="00A97971" w:rsidRDefault="00A97971" w:rsidP="00A97971">
      <w:pPr>
        <w:spacing w:after="0" w:line="240" w:lineRule="auto"/>
        <w:jc w:val="left"/>
        <w:rPr>
          <w:sz w:val="24"/>
          <w:szCs w:val="24"/>
        </w:rPr>
      </w:pPr>
      <w:r w:rsidRPr="00A97971">
        <w:rPr>
          <w:sz w:val="24"/>
          <w:szCs w:val="24"/>
        </w:rPr>
        <w:t>Queste misure</w:t>
      </w:r>
      <w:r>
        <w:rPr>
          <w:sz w:val="24"/>
          <w:szCs w:val="24"/>
        </w:rPr>
        <w:t xml:space="preserve"> </w:t>
      </w:r>
      <w:r w:rsidRPr="00A97971">
        <w:rPr>
          <w:sz w:val="24"/>
          <w:szCs w:val="24"/>
        </w:rPr>
        <w:t>devono fare riferimento a tutte le attività svolte</w:t>
      </w:r>
      <w:r>
        <w:rPr>
          <w:sz w:val="24"/>
          <w:szCs w:val="24"/>
        </w:rPr>
        <w:t xml:space="preserve"> </w:t>
      </w:r>
      <w:r w:rsidRPr="00A97971">
        <w:rPr>
          <w:sz w:val="24"/>
          <w:szCs w:val="24"/>
        </w:rPr>
        <w:t>ed è necessario siano</w:t>
      </w:r>
    </w:p>
    <w:p w14:paraId="025D71E4" w14:textId="77777777" w:rsidR="00A97971" w:rsidRPr="00A97971" w:rsidRDefault="00A97971" w:rsidP="00A97971">
      <w:pPr>
        <w:spacing w:after="0" w:line="240" w:lineRule="auto"/>
        <w:jc w:val="left"/>
        <w:rPr>
          <w:sz w:val="24"/>
          <w:szCs w:val="24"/>
        </w:rPr>
      </w:pPr>
      <w:r w:rsidRPr="00A97971">
        <w:rPr>
          <w:sz w:val="24"/>
          <w:szCs w:val="24"/>
        </w:rPr>
        <w:t>ricondotte in un documento unitario che tiene luogo del Piano di prevenzione della corruzione</w:t>
      </w:r>
    </w:p>
    <w:p w14:paraId="025D71E5" w14:textId="77777777" w:rsidR="00A97971" w:rsidRPr="00A97971" w:rsidRDefault="00A97971" w:rsidP="00A97971">
      <w:pPr>
        <w:spacing w:after="0" w:line="240" w:lineRule="auto"/>
        <w:jc w:val="left"/>
        <w:rPr>
          <w:sz w:val="24"/>
          <w:szCs w:val="24"/>
        </w:rPr>
      </w:pPr>
      <w:r w:rsidRPr="00A97971">
        <w:rPr>
          <w:sz w:val="24"/>
          <w:szCs w:val="24"/>
        </w:rPr>
        <w:t>anche ai</w:t>
      </w:r>
      <w:r>
        <w:rPr>
          <w:sz w:val="24"/>
          <w:szCs w:val="24"/>
        </w:rPr>
        <w:t xml:space="preserve"> </w:t>
      </w:r>
      <w:r w:rsidRPr="00A97971">
        <w:rPr>
          <w:sz w:val="24"/>
          <w:szCs w:val="24"/>
        </w:rPr>
        <w:t>fini della</w:t>
      </w:r>
      <w:r>
        <w:rPr>
          <w:sz w:val="24"/>
          <w:szCs w:val="24"/>
        </w:rPr>
        <w:t xml:space="preserve"> </w:t>
      </w:r>
      <w:r w:rsidRPr="00A97971">
        <w:rPr>
          <w:sz w:val="24"/>
          <w:szCs w:val="24"/>
        </w:rPr>
        <w:t>valutazione</w:t>
      </w:r>
      <w:r>
        <w:rPr>
          <w:sz w:val="24"/>
          <w:szCs w:val="24"/>
        </w:rPr>
        <w:t xml:space="preserve"> </w:t>
      </w:r>
      <w:r w:rsidRPr="00A97971">
        <w:rPr>
          <w:sz w:val="24"/>
          <w:szCs w:val="24"/>
        </w:rPr>
        <w:t>dell’aggiornamento</w:t>
      </w:r>
      <w:r>
        <w:rPr>
          <w:sz w:val="24"/>
          <w:szCs w:val="24"/>
        </w:rPr>
        <w:t xml:space="preserve"> </w:t>
      </w:r>
      <w:r w:rsidRPr="00A97971">
        <w:rPr>
          <w:sz w:val="24"/>
          <w:szCs w:val="24"/>
        </w:rPr>
        <w:t>annuale e</w:t>
      </w:r>
      <w:r>
        <w:rPr>
          <w:sz w:val="24"/>
          <w:szCs w:val="24"/>
        </w:rPr>
        <w:t xml:space="preserve"> </w:t>
      </w:r>
      <w:r w:rsidRPr="00A97971">
        <w:rPr>
          <w:sz w:val="24"/>
          <w:szCs w:val="24"/>
        </w:rPr>
        <w:t>della vigilanza dell’ANAC. Se</w:t>
      </w:r>
    </w:p>
    <w:p w14:paraId="025D71E6" w14:textId="77777777" w:rsidR="00A97971" w:rsidRPr="00A97971" w:rsidRDefault="00A97971" w:rsidP="00A97971">
      <w:pPr>
        <w:spacing w:after="0" w:line="240" w:lineRule="auto"/>
        <w:jc w:val="left"/>
        <w:rPr>
          <w:sz w:val="24"/>
          <w:szCs w:val="24"/>
        </w:rPr>
      </w:pPr>
      <w:r w:rsidRPr="00A97971">
        <w:rPr>
          <w:sz w:val="24"/>
          <w:szCs w:val="24"/>
        </w:rPr>
        <w:t>riunite in un unico documento con quelle adottate in attuazione del d.lgs. n. 231/2001, dette</w:t>
      </w:r>
    </w:p>
    <w:p w14:paraId="025D71E7" w14:textId="77777777" w:rsidR="00A97971" w:rsidRPr="00A97971" w:rsidRDefault="00A97971" w:rsidP="00A97971">
      <w:pPr>
        <w:spacing w:after="0" w:line="240" w:lineRule="auto"/>
        <w:jc w:val="left"/>
        <w:rPr>
          <w:sz w:val="24"/>
          <w:szCs w:val="24"/>
        </w:rPr>
      </w:pPr>
      <w:r w:rsidRPr="00A97971">
        <w:rPr>
          <w:sz w:val="24"/>
          <w:szCs w:val="24"/>
        </w:rPr>
        <w:t>misure sono collocate in una sezione apposita e dunque chiaramente identificabili, tenuto conto</w:t>
      </w:r>
    </w:p>
    <w:p w14:paraId="025D71E8" w14:textId="77777777" w:rsidR="00A97971" w:rsidRPr="00A97971" w:rsidRDefault="00A97971" w:rsidP="00A97971">
      <w:pPr>
        <w:spacing w:after="0" w:line="240" w:lineRule="auto"/>
        <w:jc w:val="left"/>
        <w:rPr>
          <w:sz w:val="24"/>
          <w:szCs w:val="24"/>
        </w:rPr>
      </w:pPr>
      <w:r w:rsidRPr="00A97971">
        <w:rPr>
          <w:sz w:val="24"/>
          <w:szCs w:val="24"/>
        </w:rPr>
        <w:t>che ad esse sono correlate forme di gestione e responsabilità differenti. È opportuno che tali</w:t>
      </w:r>
    </w:p>
    <w:p w14:paraId="025D71E9" w14:textId="77777777" w:rsidR="00A97971" w:rsidRPr="00A97971" w:rsidRDefault="00A97971" w:rsidP="00A97971">
      <w:pPr>
        <w:spacing w:after="0" w:line="240" w:lineRule="auto"/>
        <w:jc w:val="left"/>
        <w:rPr>
          <w:sz w:val="24"/>
          <w:szCs w:val="24"/>
        </w:rPr>
      </w:pPr>
      <w:r w:rsidRPr="00A97971">
        <w:rPr>
          <w:sz w:val="24"/>
          <w:szCs w:val="24"/>
        </w:rPr>
        <w:t>misure esse siano costantemente monitor</w:t>
      </w:r>
      <w:r w:rsidRPr="00A97971">
        <w:rPr>
          <w:b/>
          <w:sz w:val="24"/>
          <w:szCs w:val="24"/>
        </w:rPr>
        <w:t>a</w:t>
      </w:r>
      <w:r w:rsidRPr="00A97971">
        <w:rPr>
          <w:sz w:val="24"/>
          <w:szCs w:val="24"/>
        </w:rPr>
        <w:t>te anche al fine di valutare, almeno annualmente, la necessità del loro aggiornamento.</w:t>
      </w:r>
    </w:p>
    <w:p w14:paraId="025D71EA" w14:textId="75FEC5C0" w:rsidR="00A97971" w:rsidRDefault="04D59ADE" w:rsidP="00A97971">
      <w:pPr>
        <w:spacing w:after="0" w:line="240" w:lineRule="auto"/>
        <w:jc w:val="left"/>
        <w:rPr>
          <w:sz w:val="24"/>
          <w:szCs w:val="24"/>
        </w:rPr>
      </w:pPr>
      <w:r w:rsidRPr="04D59ADE">
        <w:rPr>
          <w:sz w:val="24"/>
          <w:szCs w:val="24"/>
        </w:rPr>
        <w:t>Il co. 2-bis dell’art. 1 della l. 190/2012, introdotto dal d.lgs. 97/2016, ha reso obbligatoria l’adozione delle misure integrative del “modello 231”, ma non ha reso obbl</w:t>
      </w:r>
      <w:r w:rsidRPr="04D59ADE">
        <w:rPr>
          <w:b/>
          <w:bCs/>
          <w:sz w:val="24"/>
          <w:szCs w:val="24"/>
        </w:rPr>
        <w:t>i</w:t>
      </w:r>
      <w:r w:rsidRPr="04D59ADE">
        <w:rPr>
          <w:sz w:val="24"/>
          <w:szCs w:val="24"/>
        </w:rPr>
        <w:t>gatoria l’adozione del modello medesimo, a pena di una alterazione dell’impostazione stessa del d</w:t>
      </w:r>
      <w:r w:rsidRPr="04D59ADE">
        <w:rPr>
          <w:b/>
          <w:bCs/>
          <w:sz w:val="24"/>
          <w:szCs w:val="24"/>
        </w:rPr>
        <w:t>e</w:t>
      </w:r>
      <w:r w:rsidRPr="04D59ADE">
        <w:rPr>
          <w:sz w:val="24"/>
          <w:szCs w:val="24"/>
        </w:rPr>
        <w:t>creto n. 231 del 2001. Tale adozione, ove le società non vi abbiano già provveduto, è, però, fort</w:t>
      </w:r>
      <w:r w:rsidRPr="04D59ADE">
        <w:rPr>
          <w:b/>
          <w:bCs/>
          <w:sz w:val="24"/>
          <w:szCs w:val="24"/>
        </w:rPr>
        <w:t>e</w:t>
      </w:r>
      <w:r w:rsidRPr="04D59ADE">
        <w:rPr>
          <w:sz w:val="24"/>
          <w:szCs w:val="24"/>
        </w:rPr>
        <w:t xml:space="preserve">mente raccomandata, almeno contestualmente alle misure integrative anticorruzione. </w:t>
      </w:r>
    </w:p>
    <w:p w14:paraId="025D71EB" w14:textId="77777777" w:rsidR="00722835" w:rsidRDefault="00722835" w:rsidP="00A97971">
      <w:pPr>
        <w:spacing w:after="0" w:line="240" w:lineRule="auto"/>
        <w:jc w:val="left"/>
        <w:rPr>
          <w:sz w:val="24"/>
          <w:szCs w:val="24"/>
        </w:rPr>
      </w:pPr>
    </w:p>
    <w:p w14:paraId="025D71EC" w14:textId="77777777" w:rsidR="00E9715D" w:rsidRPr="00A17E73" w:rsidRDefault="00E9715D" w:rsidP="00A17E73">
      <w:pPr>
        <w:pStyle w:val="berschrift2"/>
        <w:rPr>
          <w:rFonts w:ascii="Arial" w:eastAsia="SymbolMT" w:hAnsi="Arial" w:cs="Arial"/>
          <w:b w:val="0"/>
          <w:bCs w:val="0"/>
        </w:rPr>
      </w:pPr>
      <w:bookmarkStart w:id="3" w:name="_Toc31120954"/>
      <w:r w:rsidRPr="00A17E73">
        <w:rPr>
          <w:rFonts w:ascii="Arial" w:eastAsia="SymbolMT" w:hAnsi="Arial" w:cs="Arial"/>
          <w:b w:val="0"/>
          <w:bCs w:val="0"/>
        </w:rPr>
        <w:t>F1. RESPONSABILE PREVENZIONE CORRUZIONE E TRASPARENZA</w:t>
      </w:r>
      <w:bookmarkEnd w:id="3"/>
    </w:p>
    <w:p w14:paraId="025D71ED" w14:textId="77777777" w:rsidR="00E9715D" w:rsidRPr="00E9715D" w:rsidRDefault="00E9715D" w:rsidP="00E9715D">
      <w:pPr>
        <w:spacing w:after="0" w:line="240" w:lineRule="auto"/>
        <w:jc w:val="left"/>
        <w:rPr>
          <w:b/>
          <w:sz w:val="24"/>
          <w:szCs w:val="24"/>
        </w:rPr>
      </w:pPr>
    </w:p>
    <w:p w14:paraId="025D71EE" w14:textId="77777777" w:rsidR="00E9715D" w:rsidRPr="00E9715D" w:rsidRDefault="00E9715D" w:rsidP="00765D5A">
      <w:pPr>
        <w:rPr>
          <w:sz w:val="24"/>
          <w:szCs w:val="24"/>
        </w:rPr>
      </w:pPr>
      <w:r w:rsidRPr="00E9715D">
        <w:rPr>
          <w:sz w:val="24"/>
          <w:szCs w:val="24"/>
        </w:rPr>
        <w:t>Il Responsabile della Prevenzione della Corruzione e Trasparenza (RPCT) ha il compito di verificare l’efficace attuazione delle misure e la loro idoneità nonché proporre la modifica delle stesse quando sono accertate significative violazioni delle prescrizioni ovvero quando intervengono mutamenti nell’organizzazione o nell’attività dell’Amministrazione. Il responsabile della prevenzione della corruzione e trasparenza prevede altresì a effettuare il monitoraggio per verificare la sostenibilità di tutte le misure individuate nel presente documento e garantire l’adeguata implementazione delle misure previste in ordine ai doveri di trasparenza.</w:t>
      </w:r>
    </w:p>
    <w:p w14:paraId="025D71EF" w14:textId="77777777" w:rsidR="00E9715D" w:rsidRPr="00E9715D" w:rsidRDefault="00E9715D" w:rsidP="00E9715D">
      <w:pPr>
        <w:spacing w:after="0" w:line="240" w:lineRule="auto"/>
        <w:jc w:val="left"/>
        <w:rPr>
          <w:sz w:val="24"/>
          <w:szCs w:val="24"/>
        </w:rPr>
      </w:pPr>
    </w:p>
    <w:p w14:paraId="025D71F0" w14:textId="1004B361" w:rsidR="00E9715D" w:rsidRPr="00E9715D" w:rsidRDefault="00E9715D" w:rsidP="00E9715D">
      <w:pPr>
        <w:spacing w:after="0" w:line="240" w:lineRule="auto"/>
        <w:jc w:val="left"/>
        <w:rPr>
          <w:sz w:val="24"/>
          <w:szCs w:val="24"/>
        </w:rPr>
      </w:pPr>
      <w:r w:rsidRPr="00E9715D">
        <w:rPr>
          <w:sz w:val="24"/>
          <w:szCs w:val="24"/>
        </w:rPr>
        <w:t xml:space="preserve">Nell’atto della nomina, da parte del CDA, del RPCT sono individuate le motivazioni della scelta del soggetto identificato come RPCT, le funzioni in capo all’RPCT, le conseguenze derivanti dall’inadempimento degli obblighi facenti capo all’RPCT ed eventuali profili di responsabilità disciplinare. </w:t>
      </w:r>
    </w:p>
    <w:p w14:paraId="025D71F1" w14:textId="77777777" w:rsidR="00E9715D" w:rsidRPr="00E9715D" w:rsidRDefault="00E9715D" w:rsidP="00E9715D">
      <w:pPr>
        <w:spacing w:after="0" w:line="240" w:lineRule="auto"/>
        <w:jc w:val="left"/>
        <w:rPr>
          <w:sz w:val="24"/>
          <w:szCs w:val="24"/>
        </w:rPr>
      </w:pPr>
      <w:r w:rsidRPr="00E9715D">
        <w:rPr>
          <w:sz w:val="24"/>
          <w:szCs w:val="24"/>
        </w:rPr>
        <w:t>L’individuazione, la nomina, le funzioni dell’RPCT sono effettuate dal Consiglio di Amministrazione in conformità alla L. 190/2012 e determinazione 8/2015 dell’Autorità Nazionale Anticorruzione, avendo cura di garantire in particolare l’indipendenza dello stesso dall’organo di indirizzo politico e l’assenza di coinvolgimento diretto nei processi a rischio.</w:t>
      </w:r>
    </w:p>
    <w:p w14:paraId="025D71F2" w14:textId="4921F12C" w:rsidR="00E9715D" w:rsidRPr="00E9715D" w:rsidRDefault="00E9715D" w:rsidP="00E9715D">
      <w:pPr>
        <w:spacing w:after="0" w:line="240" w:lineRule="auto"/>
        <w:jc w:val="left"/>
        <w:rPr>
          <w:sz w:val="24"/>
          <w:szCs w:val="24"/>
        </w:rPr>
      </w:pPr>
      <w:r w:rsidRPr="00E9715D">
        <w:rPr>
          <w:sz w:val="24"/>
          <w:szCs w:val="24"/>
        </w:rPr>
        <w:lastRenderedPageBreak/>
        <w:t>Attualmente, in considerazione delle ridotte dimensioni dell’Ente, (senza qualifiche dirigenziali e con tutto il personale coinvolto direttamente nei processi a rischio), il ruolo di RPCT in GEMEIDEBLATT è assunto dal Presidente del CdA sig. Fill Raimund, ai sensi della delibera del Cda del 28 marzo 2018 e sino alla scadenza dell’attuale Cda</w:t>
      </w:r>
      <w:r w:rsidR="00B8758D">
        <w:rPr>
          <w:sz w:val="24"/>
          <w:szCs w:val="24"/>
        </w:rPr>
        <w:t xml:space="preserve"> (che avverrà nel corso del 2020)</w:t>
      </w:r>
      <w:r w:rsidRPr="00E9715D">
        <w:rPr>
          <w:sz w:val="24"/>
          <w:szCs w:val="24"/>
        </w:rPr>
        <w:t>.</w:t>
      </w:r>
    </w:p>
    <w:p w14:paraId="025D71F3" w14:textId="77777777" w:rsidR="00E9715D" w:rsidRPr="00E9715D" w:rsidRDefault="00E9715D" w:rsidP="00E9715D">
      <w:pPr>
        <w:spacing w:after="0" w:line="240" w:lineRule="auto"/>
        <w:jc w:val="left"/>
        <w:rPr>
          <w:iCs/>
          <w:sz w:val="24"/>
          <w:szCs w:val="24"/>
          <w:u w:val="single"/>
        </w:rPr>
      </w:pPr>
    </w:p>
    <w:p w14:paraId="025D71F4" w14:textId="77777777" w:rsidR="00E9715D" w:rsidRPr="00E9715D" w:rsidRDefault="00E9715D" w:rsidP="00E9715D">
      <w:pPr>
        <w:spacing w:after="0" w:line="240" w:lineRule="auto"/>
        <w:jc w:val="left"/>
        <w:rPr>
          <w:iCs/>
          <w:sz w:val="24"/>
          <w:szCs w:val="24"/>
          <w:u w:val="single"/>
        </w:rPr>
      </w:pPr>
      <w:r w:rsidRPr="00E9715D">
        <w:rPr>
          <w:iCs/>
          <w:sz w:val="24"/>
          <w:szCs w:val="24"/>
          <w:u w:val="single"/>
        </w:rPr>
        <w:t>Coordinamento con altre funzioni</w:t>
      </w:r>
    </w:p>
    <w:p w14:paraId="025D71F5" w14:textId="77777777" w:rsidR="00E9715D" w:rsidRPr="00E9715D" w:rsidRDefault="00E9715D" w:rsidP="00E9715D">
      <w:pPr>
        <w:spacing w:after="0" w:line="240" w:lineRule="auto"/>
        <w:jc w:val="left"/>
        <w:rPr>
          <w:iCs/>
          <w:sz w:val="24"/>
          <w:szCs w:val="24"/>
          <w:u w:val="single"/>
        </w:rPr>
      </w:pPr>
    </w:p>
    <w:p w14:paraId="025D71F6" w14:textId="77777777" w:rsidR="00E9715D" w:rsidRPr="00E9715D" w:rsidRDefault="00E9715D" w:rsidP="00E9715D">
      <w:pPr>
        <w:spacing w:after="0" w:line="240" w:lineRule="auto"/>
        <w:jc w:val="left"/>
        <w:rPr>
          <w:sz w:val="24"/>
          <w:szCs w:val="24"/>
        </w:rPr>
      </w:pPr>
      <w:r w:rsidRPr="00E9715D">
        <w:rPr>
          <w:sz w:val="24"/>
          <w:szCs w:val="24"/>
        </w:rPr>
        <w:t>Nello svolgimento dei compiti di vigilanza e controllo, l'RPCT sarà supportato da funzioni interne aziendali cui potrà delegare compiti specifici. A titolo esemplificativo, l’RPCT potrà coordinarsi con le altre funzioni competenti, per il compimento di specifiche attività, ad esempio:</w:t>
      </w:r>
    </w:p>
    <w:p w14:paraId="025D71F7" w14:textId="77777777" w:rsidR="00E9715D" w:rsidRPr="00E9715D" w:rsidRDefault="00E9715D" w:rsidP="000B54CC">
      <w:pPr>
        <w:numPr>
          <w:ilvl w:val="0"/>
          <w:numId w:val="68"/>
        </w:numPr>
        <w:spacing w:after="0" w:line="240" w:lineRule="auto"/>
        <w:jc w:val="left"/>
        <w:rPr>
          <w:sz w:val="24"/>
          <w:szCs w:val="24"/>
        </w:rPr>
      </w:pPr>
      <w:r w:rsidRPr="00E9715D">
        <w:rPr>
          <w:sz w:val="24"/>
          <w:szCs w:val="24"/>
        </w:rPr>
        <w:t>per promuovere programmi di formazione dei dipendenti ed i controlli sul rispetto delle procedure interne e misure anticorruzione</w:t>
      </w:r>
    </w:p>
    <w:p w14:paraId="025D71F8" w14:textId="77777777" w:rsidR="00E9715D" w:rsidRPr="00E9715D" w:rsidRDefault="00E9715D" w:rsidP="000B54CC">
      <w:pPr>
        <w:numPr>
          <w:ilvl w:val="0"/>
          <w:numId w:val="68"/>
        </w:numPr>
        <w:spacing w:after="0" w:line="240" w:lineRule="auto"/>
        <w:jc w:val="left"/>
        <w:rPr>
          <w:sz w:val="24"/>
          <w:szCs w:val="24"/>
        </w:rPr>
      </w:pPr>
      <w:r w:rsidRPr="00E9715D">
        <w:rPr>
          <w:sz w:val="24"/>
          <w:szCs w:val="24"/>
        </w:rPr>
        <w:t xml:space="preserve"> per esiti e controlli sullo stato di adozione delle procedure, misure anticorruzione ed obblighi di trasparenza nonché con gli Organi sociali per eventuali procedimenti disciplinari;</w:t>
      </w:r>
    </w:p>
    <w:p w14:paraId="025D71F9" w14:textId="77777777" w:rsidR="00E9715D" w:rsidRPr="00E9715D" w:rsidRDefault="00E9715D" w:rsidP="000B54CC">
      <w:pPr>
        <w:numPr>
          <w:ilvl w:val="0"/>
          <w:numId w:val="68"/>
        </w:numPr>
        <w:spacing w:after="0" w:line="240" w:lineRule="auto"/>
        <w:jc w:val="left"/>
        <w:rPr>
          <w:sz w:val="24"/>
          <w:szCs w:val="24"/>
        </w:rPr>
      </w:pPr>
      <w:r w:rsidRPr="00E9715D">
        <w:rPr>
          <w:sz w:val="24"/>
          <w:szCs w:val="24"/>
        </w:rPr>
        <w:t>con l’ODV per coordinare i controlli su aree comuni, con scambio e messa a disposizione dei reciproci verbali di verifica;</w:t>
      </w:r>
    </w:p>
    <w:p w14:paraId="025D71FA" w14:textId="77777777" w:rsidR="00E9715D" w:rsidRPr="00E9715D" w:rsidRDefault="00E9715D" w:rsidP="000B54CC">
      <w:pPr>
        <w:numPr>
          <w:ilvl w:val="0"/>
          <w:numId w:val="68"/>
        </w:numPr>
        <w:spacing w:after="0" w:line="240" w:lineRule="auto"/>
        <w:jc w:val="left"/>
        <w:rPr>
          <w:sz w:val="24"/>
          <w:szCs w:val="24"/>
        </w:rPr>
      </w:pPr>
      <w:r w:rsidRPr="00E9715D">
        <w:rPr>
          <w:sz w:val="24"/>
          <w:szCs w:val="24"/>
        </w:rPr>
        <w:t>con eventuali consulenti esterni, nel rispetto del regolamento/procedure acquisti, per ottenere supporto nei seguenti ambiti: a) interpretazione ed applicazione della normativa; b) valutazione mappatura delle aree a rischio; c) definizione di clausole contrattuali; d) gestione degli adempimenti societari che possono avere rilevanza ai fini della commissione dei reati societari</w:t>
      </w:r>
    </w:p>
    <w:p w14:paraId="025D71FB" w14:textId="77777777" w:rsidR="00E9715D" w:rsidRPr="00E9715D" w:rsidRDefault="00E9715D" w:rsidP="000B54CC">
      <w:pPr>
        <w:numPr>
          <w:ilvl w:val="0"/>
          <w:numId w:val="69"/>
        </w:numPr>
        <w:spacing w:after="0" w:line="240" w:lineRule="auto"/>
        <w:jc w:val="left"/>
        <w:rPr>
          <w:sz w:val="24"/>
          <w:szCs w:val="24"/>
        </w:rPr>
      </w:pPr>
      <w:r w:rsidRPr="00E9715D">
        <w:rPr>
          <w:sz w:val="24"/>
          <w:szCs w:val="24"/>
        </w:rPr>
        <w:t>con altre funzioni, la cui collaborazione si dovesse rendere, di volta in volta, necessaria o utile.</w:t>
      </w:r>
    </w:p>
    <w:p w14:paraId="025D71FC" w14:textId="77777777" w:rsidR="00E9715D" w:rsidRPr="00E9715D" w:rsidRDefault="00E9715D" w:rsidP="00E9715D">
      <w:pPr>
        <w:spacing w:after="0" w:line="240" w:lineRule="auto"/>
        <w:jc w:val="left"/>
        <w:rPr>
          <w:sz w:val="24"/>
          <w:szCs w:val="24"/>
        </w:rPr>
      </w:pPr>
      <w:r w:rsidRPr="00E9715D">
        <w:rPr>
          <w:sz w:val="24"/>
          <w:szCs w:val="24"/>
        </w:rPr>
        <w:t>Tutti i dipendenti, organi sociali, collaboratori, consulenti esterni, sono pertanto invitati a fornire all’RPCT la necessaria collaborazione richiesta. A tal proposito, la nomina dell’RPCT è accompagnata da un comunicato inviato a tutti i dipendenti con cui viene resa nota la nomina stessa e l’obbligo di fornire da parte di ciascuno necessaria collaborazione attiva allo stesso.</w:t>
      </w:r>
    </w:p>
    <w:p w14:paraId="025D71FD" w14:textId="77777777" w:rsidR="00E9715D" w:rsidRPr="00E9715D" w:rsidRDefault="00E9715D" w:rsidP="00E9715D">
      <w:pPr>
        <w:spacing w:after="0" w:line="240" w:lineRule="auto"/>
        <w:jc w:val="left"/>
        <w:rPr>
          <w:sz w:val="24"/>
          <w:szCs w:val="24"/>
        </w:rPr>
      </w:pPr>
    </w:p>
    <w:p w14:paraId="025D71FE" w14:textId="77777777" w:rsidR="00E9715D" w:rsidRPr="00A17E73" w:rsidRDefault="00E9715D" w:rsidP="00E9715D">
      <w:pPr>
        <w:pStyle w:val="berschrift2"/>
        <w:rPr>
          <w:rFonts w:ascii="Arial" w:eastAsia="SymbolMT" w:hAnsi="Arial" w:cs="Arial"/>
          <w:b w:val="0"/>
          <w:bCs w:val="0"/>
        </w:rPr>
      </w:pPr>
      <w:bookmarkStart w:id="4" w:name="_Toc31120955"/>
      <w:r w:rsidRPr="00A17E73">
        <w:rPr>
          <w:rFonts w:ascii="Arial" w:eastAsia="SymbolMT" w:hAnsi="Arial" w:cs="Arial"/>
          <w:b w:val="0"/>
          <w:bCs w:val="0"/>
        </w:rPr>
        <w:t>F2 Flusso informativo verso l’RPCT</w:t>
      </w:r>
      <w:bookmarkEnd w:id="4"/>
    </w:p>
    <w:p w14:paraId="025D71FF" w14:textId="77777777" w:rsidR="00E9715D" w:rsidRPr="00E9715D" w:rsidRDefault="00E9715D" w:rsidP="00E9715D">
      <w:pPr>
        <w:spacing w:after="0" w:line="240" w:lineRule="auto"/>
        <w:jc w:val="left"/>
        <w:rPr>
          <w:sz w:val="24"/>
          <w:szCs w:val="24"/>
        </w:rPr>
      </w:pPr>
    </w:p>
    <w:p w14:paraId="025D7200" w14:textId="77777777" w:rsidR="00E9715D" w:rsidRPr="00E9715D" w:rsidRDefault="00E9715D" w:rsidP="00E9715D">
      <w:pPr>
        <w:spacing w:after="0" w:line="240" w:lineRule="auto"/>
        <w:jc w:val="left"/>
        <w:rPr>
          <w:sz w:val="24"/>
          <w:szCs w:val="24"/>
        </w:rPr>
      </w:pPr>
      <w:r w:rsidRPr="00E9715D">
        <w:rPr>
          <w:sz w:val="24"/>
          <w:szCs w:val="24"/>
        </w:rPr>
        <w:t>In ambito aziendale l'RPCT, per lo svolgimento della sua carica di Presidente del CdA, è messo a conoscenza di ogni informazione, di qualsiasi tipo, proveniente anche da terzi ed attinente all’attuazione delle misure di prevenzione della corruzione e violazione delle stesse, in particolare:</w:t>
      </w:r>
    </w:p>
    <w:p w14:paraId="025D7201" w14:textId="77777777"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rPr>
        <w:t xml:space="preserve">informazione di ogni </w:t>
      </w:r>
      <w:r w:rsidRPr="00E9715D">
        <w:rPr>
          <w:sz w:val="24"/>
          <w:szCs w:val="24"/>
          <w:u w:val="single"/>
        </w:rPr>
        <w:t>richiesta di finanziamento, contributo, erogazione pubblica e di ogni ottenimento dello stesso</w:t>
      </w:r>
      <w:r w:rsidRPr="00E9715D">
        <w:rPr>
          <w:sz w:val="24"/>
          <w:szCs w:val="24"/>
        </w:rPr>
        <w:t xml:space="preserve"> con chiusura del procedimento, con apposito invio della scheda di evidenza redatta ed elenco delle richieste/registro annuale;</w:t>
      </w:r>
    </w:p>
    <w:p w14:paraId="025D7202" w14:textId="6939DBBF"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rPr>
        <w:t xml:space="preserve">informazione di </w:t>
      </w:r>
      <w:r w:rsidRPr="00E9715D">
        <w:rPr>
          <w:sz w:val="24"/>
          <w:szCs w:val="24"/>
          <w:u w:val="single"/>
        </w:rPr>
        <w:t>ogni procedura di gara di appalto</w:t>
      </w:r>
      <w:r w:rsidRPr="00E9715D">
        <w:rPr>
          <w:sz w:val="24"/>
          <w:szCs w:val="24"/>
        </w:rPr>
        <w:t xml:space="preserve"> che si intende effettuare e di ogni chiusura di gara, con apposito invio della scheda di evidenza redatta e registro delle procedure</w:t>
      </w:r>
      <w:r w:rsidR="00B8758D">
        <w:rPr>
          <w:sz w:val="24"/>
          <w:szCs w:val="24"/>
        </w:rPr>
        <w:t>: nel corso del 2019 si è svolta una gara di appalto che si è sviluppata senza contestazioni a favore di un nuovo aggiudicatario</w:t>
      </w:r>
      <w:r w:rsidRPr="00E9715D">
        <w:rPr>
          <w:sz w:val="24"/>
          <w:szCs w:val="24"/>
        </w:rPr>
        <w:t>;</w:t>
      </w:r>
    </w:p>
    <w:p w14:paraId="025D7203" w14:textId="77777777"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rPr>
        <w:lastRenderedPageBreak/>
        <w:t xml:space="preserve">informazione di ogni richiesta di </w:t>
      </w:r>
      <w:r w:rsidRPr="00E9715D">
        <w:rPr>
          <w:sz w:val="24"/>
          <w:szCs w:val="24"/>
          <w:u w:val="single"/>
        </w:rPr>
        <w:t>sponsorizzazione</w:t>
      </w:r>
      <w:r w:rsidRPr="00E9715D">
        <w:rPr>
          <w:sz w:val="24"/>
          <w:szCs w:val="24"/>
        </w:rPr>
        <w:t xml:space="preserve"> effettuata al Cda e di accettazione della stessa congiuntamente al registro delle sponsorizzazioni in essere ed effettuate nell’anno e consuntivo totale delle stesse e registro annuale stato avanzamento;</w:t>
      </w:r>
    </w:p>
    <w:p w14:paraId="025D7204" w14:textId="77777777"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rPr>
        <w:t xml:space="preserve">informazione di ogni </w:t>
      </w:r>
      <w:r w:rsidRPr="00E9715D">
        <w:rPr>
          <w:sz w:val="24"/>
          <w:szCs w:val="24"/>
          <w:u w:val="single"/>
        </w:rPr>
        <w:t>omaggio/regalo</w:t>
      </w:r>
      <w:r w:rsidRPr="00E9715D">
        <w:rPr>
          <w:sz w:val="24"/>
          <w:szCs w:val="24"/>
        </w:rPr>
        <w:t xml:space="preserve"> effettuato o ricevuto in deroga alla procedura ed invio almeno una volta l’anno del registro Omaggi/Regali,</w:t>
      </w:r>
    </w:p>
    <w:p w14:paraId="025D7205" w14:textId="77777777"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rPr>
        <w:t xml:space="preserve">informazione di ogni </w:t>
      </w:r>
      <w:r w:rsidRPr="00E9715D">
        <w:rPr>
          <w:sz w:val="24"/>
          <w:szCs w:val="24"/>
          <w:u w:val="single"/>
        </w:rPr>
        <w:t>spesa di rappresentanza</w:t>
      </w:r>
      <w:r w:rsidRPr="00E9715D">
        <w:rPr>
          <w:sz w:val="24"/>
          <w:szCs w:val="24"/>
        </w:rPr>
        <w:t xml:space="preserve"> effettuata in deroga alla procedura ed invio report annuale in ordine alle stesse e consuntivo totale annuale delle stesse;</w:t>
      </w:r>
    </w:p>
    <w:p w14:paraId="025D7206" w14:textId="77777777"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rPr>
        <w:t xml:space="preserve">informazione di </w:t>
      </w:r>
      <w:r w:rsidRPr="00E9715D">
        <w:rPr>
          <w:sz w:val="24"/>
          <w:szCs w:val="24"/>
          <w:u w:val="single"/>
        </w:rPr>
        <w:t>liberalità o donazione</w:t>
      </w:r>
      <w:r w:rsidRPr="00E9715D">
        <w:rPr>
          <w:sz w:val="24"/>
          <w:szCs w:val="24"/>
        </w:rPr>
        <w:t xml:space="preserve"> effettuata ed invio report annuale delle stesse e consuntivo totale delle stesse;</w:t>
      </w:r>
    </w:p>
    <w:p w14:paraId="025D7207" w14:textId="5D4B315C"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rPr>
        <w:t xml:space="preserve">informazione in ordine ad ogni </w:t>
      </w:r>
      <w:r w:rsidRPr="00E9715D">
        <w:rPr>
          <w:sz w:val="24"/>
          <w:szCs w:val="24"/>
          <w:u w:val="single"/>
        </w:rPr>
        <w:t>nuova assunzione</w:t>
      </w:r>
      <w:r w:rsidRPr="00E9715D">
        <w:rPr>
          <w:sz w:val="24"/>
          <w:szCs w:val="24"/>
        </w:rPr>
        <w:t xml:space="preserve"> che GEMEINDEBLATT intende effettuare e assunzione avvenuta, </w:t>
      </w:r>
      <w:r w:rsidRPr="00E9715D">
        <w:rPr>
          <w:sz w:val="24"/>
          <w:szCs w:val="24"/>
          <w:u w:val="single"/>
        </w:rPr>
        <w:t>licenziamento, dimissione</w:t>
      </w:r>
      <w:r w:rsidR="00B8758D">
        <w:rPr>
          <w:sz w:val="24"/>
          <w:szCs w:val="24"/>
          <w:u w:val="single"/>
        </w:rPr>
        <w:t>:</w:t>
      </w:r>
      <w:r w:rsidR="00B8758D" w:rsidRPr="00575777">
        <w:rPr>
          <w:sz w:val="24"/>
          <w:szCs w:val="24"/>
        </w:rPr>
        <w:t xml:space="preserve"> prevista ed effettuata una assunzione </w:t>
      </w:r>
      <w:r w:rsidR="00575777" w:rsidRPr="00575777">
        <w:rPr>
          <w:sz w:val="24"/>
          <w:szCs w:val="24"/>
        </w:rPr>
        <w:t xml:space="preserve">a tempo determinato di un’impiegata amministrativa </w:t>
      </w:r>
      <w:r w:rsidR="00B8758D" w:rsidRPr="00575777">
        <w:rPr>
          <w:sz w:val="24"/>
          <w:szCs w:val="24"/>
        </w:rPr>
        <w:t>nel mese di Gennaio 2020</w:t>
      </w:r>
      <w:r w:rsidR="00575777" w:rsidRPr="00575777">
        <w:rPr>
          <w:sz w:val="24"/>
          <w:szCs w:val="24"/>
        </w:rPr>
        <w:t xml:space="preserve"> in sostituzione di maternità, inoltre verrà assunta a Febbraio 2020 un’altra impiegata in sostituzione per cessazione</w:t>
      </w:r>
      <w:r w:rsidRPr="00E9715D">
        <w:rPr>
          <w:sz w:val="24"/>
          <w:szCs w:val="24"/>
        </w:rPr>
        <w:t>;</w:t>
      </w:r>
    </w:p>
    <w:p w14:paraId="025D7208" w14:textId="77777777"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rPr>
        <w:t xml:space="preserve">informazione in merito ad ogni </w:t>
      </w:r>
      <w:r w:rsidRPr="00E9715D">
        <w:rPr>
          <w:sz w:val="24"/>
          <w:szCs w:val="24"/>
          <w:u w:val="single"/>
        </w:rPr>
        <w:t>transazione giudiziale o stragiudiziale</w:t>
      </w:r>
      <w:r w:rsidRPr="00E9715D">
        <w:rPr>
          <w:sz w:val="24"/>
          <w:szCs w:val="24"/>
        </w:rPr>
        <w:t xml:space="preserve"> raggiunta dall’Ente e di ogni inizio di procedimento giudiziale o amministrativo iniziato o concluso, unitamente ad un report annuale sullo stato dei procedimenti</w:t>
      </w:r>
    </w:p>
    <w:p w14:paraId="025D7209" w14:textId="28B18B3D"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rPr>
        <w:t xml:space="preserve">l’eventuale modifica dei </w:t>
      </w:r>
      <w:r w:rsidRPr="00E9715D">
        <w:rPr>
          <w:sz w:val="24"/>
          <w:szCs w:val="24"/>
          <w:u w:val="single"/>
        </w:rPr>
        <w:t>soggetti che possono avere rapporti con le banche</w:t>
      </w:r>
      <w:r w:rsidRPr="00E9715D">
        <w:rPr>
          <w:sz w:val="24"/>
          <w:szCs w:val="24"/>
        </w:rPr>
        <w:t>, accedere all’home banking, effettuare, approvare pagamenti o che partecipano al processo di flusso di pagamento (comprese deleghe, mansionario, incarico, ecc.);</w:t>
      </w:r>
    </w:p>
    <w:p w14:paraId="025D720A" w14:textId="77777777"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u w:val="single"/>
        </w:rPr>
        <w:t>piano annuale delle consulenze</w:t>
      </w:r>
      <w:r w:rsidRPr="00E9715D">
        <w:rPr>
          <w:sz w:val="24"/>
          <w:szCs w:val="24"/>
        </w:rPr>
        <w:t xml:space="preserve"> in essere e aggiornamenti trimestrali delle stesse;</w:t>
      </w:r>
    </w:p>
    <w:p w14:paraId="025D720B" w14:textId="77777777"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u w:val="single"/>
        </w:rPr>
        <w:t>consuntivo annuale delle consulenze</w:t>
      </w:r>
      <w:r w:rsidRPr="00E9715D">
        <w:rPr>
          <w:sz w:val="24"/>
          <w:szCs w:val="24"/>
        </w:rPr>
        <w:t xml:space="preserve"> suddivise per consulente;</w:t>
      </w:r>
    </w:p>
    <w:p w14:paraId="025D720C" w14:textId="77777777"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u w:val="single"/>
        </w:rPr>
        <w:t>consuntivo annuale degli acquisti</w:t>
      </w:r>
      <w:r w:rsidRPr="00E9715D">
        <w:rPr>
          <w:sz w:val="24"/>
          <w:szCs w:val="24"/>
        </w:rPr>
        <w:t xml:space="preserve"> suddivisi per fornitore;</w:t>
      </w:r>
    </w:p>
    <w:p w14:paraId="025D720D" w14:textId="77777777"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rPr>
        <w:t>informazione di ogni acquisto effettuato in deroga alle procedure (es. acquisti fatti da fornitori non qualificati oppure senza il coinvolgimento del Responsabile Sicurezza per la valutazione dei requisiti di sicurezza oppure in violazione di limiti quantitativi individuali)</w:t>
      </w:r>
    </w:p>
    <w:p w14:paraId="025D720E" w14:textId="4C28B1CB"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rPr>
        <w:t xml:space="preserve">Informazione in merito ad </w:t>
      </w:r>
      <w:r w:rsidRPr="00E9715D">
        <w:rPr>
          <w:sz w:val="24"/>
          <w:szCs w:val="24"/>
          <w:u w:val="single"/>
        </w:rPr>
        <w:t>ogni richiesta di autorizzazione, concessione amministrativa, provvedimento amministrativo, contatti con Autorità ed Enti</w:t>
      </w:r>
      <w:r w:rsidRPr="00E9715D">
        <w:rPr>
          <w:sz w:val="24"/>
          <w:szCs w:val="24"/>
        </w:rPr>
        <w:t>, con relativa scheda di evidenza ed invio annuale de</w:t>
      </w:r>
      <w:r w:rsidR="00910FB4">
        <w:rPr>
          <w:sz w:val="24"/>
          <w:szCs w:val="24"/>
        </w:rPr>
        <w:t>i</w:t>
      </w:r>
      <w:r w:rsidRPr="00E9715D">
        <w:rPr>
          <w:sz w:val="24"/>
          <w:szCs w:val="24"/>
        </w:rPr>
        <w:t xml:space="preserve"> procedimenti in essere.</w:t>
      </w:r>
    </w:p>
    <w:p w14:paraId="025D720F" w14:textId="50398E2A"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rPr>
        <w:t xml:space="preserve">Informazione puntuale in merito ad ogni </w:t>
      </w:r>
      <w:r w:rsidRPr="00E9715D">
        <w:rPr>
          <w:sz w:val="24"/>
          <w:szCs w:val="24"/>
          <w:u w:val="single"/>
        </w:rPr>
        <w:t>visita ispettiva effettuata da Enti, Autorità di controllo e vigilanza</w:t>
      </w:r>
      <w:r w:rsidRPr="00E9715D">
        <w:rPr>
          <w:sz w:val="24"/>
          <w:szCs w:val="24"/>
        </w:rPr>
        <w:t>;</w:t>
      </w:r>
    </w:p>
    <w:p w14:paraId="025D7210" w14:textId="77777777"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rPr>
        <w:t xml:space="preserve">Invio dei </w:t>
      </w:r>
      <w:r w:rsidRPr="00E9715D">
        <w:rPr>
          <w:sz w:val="24"/>
          <w:szCs w:val="24"/>
          <w:u w:val="single"/>
        </w:rPr>
        <w:t>report effettuati dai consulenti esterni</w:t>
      </w:r>
      <w:r w:rsidRPr="00E9715D">
        <w:rPr>
          <w:sz w:val="24"/>
          <w:szCs w:val="24"/>
        </w:rPr>
        <w:t>, dagli enti certificatori in ordine alle misure di prevenzione della corruzione; invio di eventuali relazioni informative inviate o presentate al Cda;</w:t>
      </w:r>
    </w:p>
    <w:p w14:paraId="025D7211" w14:textId="77777777"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rPr>
        <w:t xml:space="preserve">Comunicazione di eventuali </w:t>
      </w:r>
      <w:r w:rsidRPr="00E9715D">
        <w:rPr>
          <w:sz w:val="24"/>
          <w:szCs w:val="24"/>
          <w:u w:val="single"/>
        </w:rPr>
        <w:t>modifiche societarie, acquisizioni, partecipazioni;</w:t>
      </w:r>
    </w:p>
    <w:p w14:paraId="025D7212" w14:textId="77777777"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rPr>
        <w:t>Comunicazione di Modifiche delle procedure aziendali, certificazioni, connesse alle Misure di prevenzione della corruzione;</w:t>
      </w:r>
    </w:p>
    <w:p w14:paraId="025D7213" w14:textId="77777777"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rPr>
        <w:t xml:space="preserve">Comunicazione di eventuali </w:t>
      </w:r>
      <w:r w:rsidRPr="00E9715D">
        <w:rPr>
          <w:sz w:val="24"/>
          <w:szCs w:val="24"/>
          <w:u w:val="single"/>
        </w:rPr>
        <w:t>modifiche organizzative, operative, funzionali, di ruolo, deleghe</w:t>
      </w:r>
      <w:r w:rsidRPr="00E9715D">
        <w:rPr>
          <w:sz w:val="24"/>
          <w:szCs w:val="24"/>
        </w:rPr>
        <w:t>, poteri delle funzioni aziendali.</w:t>
      </w:r>
    </w:p>
    <w:p w14:paraId="025D7214" w14:textId="77777777"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rPr>
        <w:lastRenderedPageBreak/>
        <w:t xml:space="preserve">Invio di estratti di </w:t>
      </w:r>
      <w:r w:rsidRPr="00E9715D">
        <w:rPr>
          <w:sz w:val="24"/>
          <w:szCs w:val="24"/>
          <w:u w:val="single"/>
        </w:rPr>
        <w:t>verbali delle riunioni/verifica dell'Assemblea dei Soci, de</w:t>
      </w:r>
      <w:r w:rsidR="006D74BA">
        <w:rPr>
          <w:sz w:val="24"/>
          <w:szCs w:val="24"/>
          <w:u w:val="single"/>
        </w:rPr>
        <w:t>l Consiglio di Amministrazione,</w:t>
      </w:r>
      <w:r w:rsidRPr="00E9715D">
        <w:rPr>
          <w:sz w:val="24"/>
          <w:szCs w:val="24"/>
          <w:u w:val="single"/>
        </w:rPr>
        <w:t xml:space="preserve"> del </w:t>
      </w:r>
      <w:r w:rsidR="006D74BA">
        <w:rPr>
          <w:sz w:val="24"/>
          <w:szCs w:val="24"/>
          <w:u w:val="single"/>
        </w:rPr>
        <w:t>Revisore del conto e del Collegio Sindacale ove costituito</w:t>
      </w:r>
      <w:r w:rsidRPr="00E9715D">
        <w:rPr>
          <w:sz w:val="24"/>
          <w:szCs w:val="24"/>
          <w:u w:val="single"/>
        </w:rPr>
        <w:t>, dell’Organismo di vigilanza</w:t>
      </w:r>
      <w:r w:rsidRPr="00E9715D">
        <w:rPr>
          <w:sz w:val="24"/>
          <w:szCs w:val="24"/>
        </w:rPr>
        <w:t xml:space="preserve"> in materia di prevenzione della corruzione.</w:t>
      </w:r>
    </w:p>
    <w:p w14:paraId="025D7215" w14:textId="77777777"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rPr>
        <w:t xml:space="preserve">Comunicazione di </w:t>
      </w:r>
      <w:r w:rsidRPr="00E9715D">
        <w:rPr>
          <w:sz w:val="24"/>
          <w:szCs w:val="24"/>
          <w:u w:val="single"/>
        </w:rPr>
        <w:t>qualunque evento che potrebbe ingenerare una responsabilità per reati di corruzione</w:t>
      </w:r>
      <w:r w:rsidRPr="00E9715D">
        <w:rPr>
          <w:sz w:val="24"/>
          <w:szCs w:val="24"/>
        </w:rPr>
        <w:t xml:space="preserve"> o comportamenti integranti od idonei ad integrare fatti corruttivi;</w:t>
      </w:r>
    </w:p>
    <w:p w14:paraId="025D7216" w14:textId="77777777"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u w:val="single"/>
        </w:rPr>
        <w:t xml:space="preserve">eventuali notizie, relative alla commissione, od alla ragionevole convinzione di commissione, di reati di corruzione, </w:t>
      </w:r>
      <w:r w:rsidRPr="00E9715D">
        <w:rPr>
          <w:sz w:val="24"/>
          <w:szCs w:val="24"/>
        </w:rPr>
        <w:t>tentativi di corruzione/promessa di vantaggi, denaro o utilità di cui si fosse venuti a conoscenza per eseguire un atto d’ufficio o altro comportamento che coinvolga GEMEINDEBLATT;</w:t>
      </w:r>
    </w:p>
    <w:p w14:paraId="025D7217" w14:textId="3EFBDBF7"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u w:val="single"/>
        </w:rPr>
        <w:t>provvedimenti e/o notizie provenienti dall’Autorità Giudiziaria, da organi della polizia giudiziaria o da qualsiasi altra autorità per reati di corruzione o r</w:t>
      </w:r>
      <w:r w:rsidRPr="00E9715D">
        <w:rPr>
          <w:sz w:val="24"/>
          <w:szCs w:val="24"/>
        </w:rPr>
        <w:t>elativi allo svolgimento di indagini per detti reati, anche se nei confronti di ignoti, qualora tali indagini coinvolgano Ente, o il suo personale, o gli organi sociali, ovvero ancora collaboratori terzi, in relazione all’attività prestata per Ente</w:t>
      </w:r>
      <w:r w:rsidR="00575777">
        <w:rPr>
          <w:sz w:val="24"/>
          <w:szCs w:val="24"/>
        </w:rPr>
        <w:t xml:space="preserve"> (nulla da dichiarare relativamente al 2019)</w:t>
      </w:r>
    </w:p>
    <w:p w14:paraId="025D7218" w14:textId="77777777" w:rsidR="00E9715D" w:rsidRPr="00E9715D" w:rsidRDefault="00E9715D" w:rsidP="000B54CC">
      <w:pPr>
        <w:numPr>
          <w:ilvl w:val="1"/>
          <w:numId w:val="70"/>
        </w:numPr>
        <w:tabs>
          <w:tab w:val="clear" w:pos="1440"/>
        </w:tabs>
        <w:spacing w:after="0" w:line="240" w:lineRule="auto"/>
        <w:jc w:val="left"/>
        <w:rPr>
          <w:sz w:val="24"/>
          <w:szCs w:val="24"/>
        </w:rPr>
      </w:pPr>
      <w:r w:rsidRPr="00E9715D">
        <w:rPr>
          <w:sz w:val="24"/>
          <w:szCs w:val="24"/>
        </w:rPr>
        <w:t xml:space="preserve">notizie relative ai </w:t>
      </w:r>
      <w:r w:rsidRPr="00E9715D">
        <w:rPr>
          <w:sz w:val="24"/>
          <w:szCs w:val="24"/>
          <w:u w:val="single"/>
        </w:rPr>
        <w:t>procedimenti sanzionatori s</w:t>
      </w:r>
      <w:r w:rsidRPr="00E9715D">
        <w:rPr>
          <w:sz w:val="24"/>
          <w:szCs w:val="24"/>
        </w:rPr>
        <w:t xml:space="preserve">volti e alle eventuali misure irrogate, che coinvolgano fatti di corruzione, ovvero in merito ai provvedimenti di archiviazione di tali procedimenti, </w:t>
      </w:r>
    </w:p>
    <w:p w14:paraId="025D7219" w14:textId="77777777" w:rsidR="00E9715D" w:rsidRPr="00E9715D" w:rsidRDefault="00E9715D" w:rsidP="00E9715D">
      <w:pPr>
        <w:spacing w:after="0" w:line="240" w:lineRule="auto"/>
        <w:jc w:val="left"/>
        <w:rPr>
          <w:b/>
          <w:bCs/>
          <w:sz w:val="24"/>
          <w:szCs w:val="24"/>
        </w:rPr>
      </w:pPr>
    </w:p>
    <w:p w14:paraId="025D721A" w14:textId="77777777" w:rsidR="00A17E73" w:rsidRPr="00A17E73" w:rsidRDefault="00A17E73" w:rsidP="00A17E73">
      <w:pPr>
        <w:pStyle w:val="berschrift2"/>
        <w:rPr>
          <w:rFonts w:ascii="Arial" w:eastAsia="SymbolMT" w:hAnsi="Arial" w:cs="Arial"/>
          <w:b w:val="0"/>
          <w:bCs w:val="0"/>
        </w:rPr>
      </w:pPr>
      <w:bookmarkStart w:id="5" w:name="_Toc31120956"/>
      <w:r w:rsidRPr="00A17E73">
        <w:rPr>
          <w:rFonts w:ascii="Arial" w:eastAsia="SymbolMT" w:hAnsi="Arial" w:cs="Arial"/>
          <w:b w:val="0"/>
          <w:bCs w:val="0"/>
        </w:rPr>
        <w:t>F3</w:t>
      </w:r>
      <w:r w:rsidR="00E9715D" w:rsidRPr="00A17E73">
        <w:rPr>
          <w:rFonts w:ascii="Arial" w:eastAsia="SymbolMT" w:hAnsi="Arial" w:cs="Arial"/>
          <w:b w:val="0"/>
          <w:bCs w:val="0"/>
        </w:rPr>
        <w:t xml:space="preserve"> Modalità delle segnalazioni</w:t>
      </w:r>
      <w:r w:rsidRPr="00A17E73">
        <w:rPr>
          <w:rFonts w:ascii="Arial" w:eastAsia="SymbolMT" w:hAnsi="Arial" w:cs="Arial"/>
          <w:b w:val="0"/>
          <w:bCs w:val="0"/>
        </w:rPr>
        <w:t xml:space="preserve"> e tutela del Whistleblowing</w:t>
      </w:r>
      <w:bookmarkEnd w:id="5"/>
      <w:r w:rsidRPr="00A17E73">
        <w:rPr>
          <w:rFonts w:ascii="Arial" w:eastAsia="SymbolMT" w:hAnsi="Arial" w:cs="Arial"/>
          <w:b w:val="0"/>
          <w:bCs w:val="0"/>
        </w:rPr>
        <w:t xml:space="preserve"> </w:t>
      </w:r>
    </w:p>
    <w:p w14:paraId="025D721B" w14:textId="77777777" w:rsidR="00E9715D" w:rsidRPr="00E9715D" w:rsidRDefault="00E9715D" w:rsidP="00E9715D">
      <w:pPr>
        <w:spacing w:after="0" w:line="240" w:lineRule="auto"/>
        <w:jc w:val="left"/>
        <w:rPr>
          <w:bCs/>
          <w:iCs/>
          <w:sz w:val="24"/>
          <w:szCs w:val="24"/>
          <w:u w:val="single"/>
        </w:rPr>
      </w:pPr>
    </w:p>
    <w:p w14:paraId="025D721C" w14:textId="77777777" w:rsidR="00A17E73" w:rsidRPr="00A17E73" w:rsidRDefault="00A17E73" w:rsidP="00A17E73">
      <w:pPr>
        <w:spacing w:after="0" w:line="240" w:lineRule="auto"/>
        <w:jc w:val="left"/>
        <w:rPr>
          <w:bCs/>
          <w:sz w:val="24"/>
          <w:szCs w:val="24"/>
        </w:rPr>
      </w:pPr>
      <w:r w:rsidRPr="00A17E73">
        <w:rPr>
          <w:bCs/>
          <w:sz w:val="24"/>
          <w:szCs w:val="24"/>
        </w:rPr>
        <w:t>Qualunque violazione del codice etico e delle misure anticorruzione e trasparenza riportate nel presente documento e documenti allegati e/o qualsiasi episodio di corruzione deve essere denunciata al responsabile della prevenzione della corruzione e trasparenza (RPCT), attraverso comunicazione scritta tramite posta elettronica.</w:t>
      </w:r>
    </w:p>
    <w:p w14:paraId="025D721D" w14:textId="77777777" w:rsidR="00E9715D" w:rsidRPr="00E9715D" w:rsidRDefault="00E9715D" w:rsidP="00E9715D">
      <w:pPr>
        <w:spacing w:after="0" w:line="240" w:lineRule="auto"/>
        <w:jc w:val="left"/>
        <w:rPr>
          <w:sz w:val="24"/>
          <w:szCs w:val="24"/>
        </w:rPr>
      </w:pPr>
      <w:r w:rsidRPr="00E9715D">
        <w:rPr>
          <w:sz w:val="24"/>
          <w:szCs w:val="24"/>
        </w:rPr>
        <w:t>Ciascun dipendente che desidera effettuare una segnalazione in materia di corruzione potrà rivolgersi direttamente all’RPCT all’indirizzo email comunicato</w:t>
      </w:r>
      <w:r w:rsidR="0084469D">
        <w:rPr>
          <w:sz w:val="24"/>
          <w:szCs w:val="24"/>
        </w:rPr>
        <w:t xml:space="preserve">:  </w:t>
      </w:r>
      <w:hyperlink r:id="rId11" w:history="1">
        <w:r w:rsidR="0084469D" w:rsidRPr="00F719E4">
          <w:rPr>
            <w:rStyle w:val="Hyperlink"/>
            <w:sz w:val="24"/>
            <w:szCs w:val="24"/>
          </w:rPr>
          <w:t>whistleblower@gemeindeblatt.it</w:t>
        </w:r>
      </w:hyperlink>
      <w:r w:rsidR="0084469D">
        <w:rPr>
          <w:sz w:val="24"/>
          <w:szCs w:val="24"/>
        </w:rPr>
        <w:t xml:space="preserve"> </w:t>
      </w:r>
      <w:r w:rsidRPr="00E9715D">
        <w:rPr>
          <w:sz w:val="24"/>
          <w:szCs w:val="24"/>
        </w:rPr>
        <w:t>.</w:t>
      </w:r>
    </w:p>
    <w:p w14:paraId="025D721E" w14:textId="77777777" w:rsidR="00E9715D" w:rsidRPr="00E9715D" w:rsidRDefault="00E9715D" w:rsidP="00E9715D">
      <w:pPr>
        <w:spacing w:after="0" w:line="240" w:lineRule="auto"/>
        <w:jc w:val="left"/>
        <w:rPr>
          <w:sz w:val="24"/>
          <w:szCs w:val="24"/>
        </w:rPr>
      </w:pPr>
      <w:r w:rsidRPr="00E9715D">
        <w:rPr>
          <w:sz w:val="24"/>
          <w:szCs w:val="24"/>
        </w:rPr>
        <w:t>Le segnalazioni devono essere in forma scritta: l’RPCT non è tenuto a prendere in considerazione le segnalazioni anonime che appaiano di tutta evidenza irrilevanti, destituite di fondamento o non circostanziate.</w:t>
      </w:r>
    </w:p>
    <w:p w14:paraId="025D721F" w14:textId="5E2EB844" w:rsidR="00A17E73" w:rsidRPr="00A17E73" w:rsidRDefault="04D59ADE" w:rsidP="00A17E73">
      <w:pPr>
        <w:spacing w:after="0" w:line="240" w:lineRule="auto"/>
        <w:jc w:val="left"/>
        <w:rPr>
          <w:sz w:val="24"/>
          <w:szCs w:val="24"/>
        </w:rPr>
      </w:pPr>
      <w:r w:rsidRPr="04D59ADE">
        <w:rPr>
          <w:sz w:val="24"/>
          <w:szCs w:val="24"/>
        </w:rPr>
        <w:t>La gestione della segnalazione è a carico del responsabile della prevenzione della corruzione con le garanzie di riservatezza previste dalla L.179/2017. Tutti coloro che vengono coinvolti nel processo di gestione della segnalazione sono tenuti al massimo riserbo. La violazione della riservatezza potrà comportare irrogazioni di sanzioni disciplinari salva l’eventuale responsabilità penale e civile dell’agente.</w:t>
      </w:r>
    </w:p>
    <w:p w14:paraId="025D7220" w14:textId="77777777" w:rsidR="00A17E73" w:rsidRPr="00A17E73" w:rsidRDefault="00A17E73" w:rsidP="00A17E73">
      <w:pPr>
        <w:spacing w:after="0" w:line="240" w:lineRule="auto"/>
        <w:jc w:val="left"/>
        <w:rPr>
          <w:bCs/>
          <w:sz w:val="24"/>
          <w:szCs w:val="24"/>
        </w:rPr>
      </w:pPr>
      <w:r w:rsidRPr="00A17E73">
        <w:rPr>
          <w:bCs/>
          <w:sz w:val="24"/>
          <w:szCs w:val="24"/>
        </w:rPr>
        <w:t>Al fine di incoraggiare la denuncia di illeciti da parte di dipendenti e la tutela del whistleblower (colui che segnala l’illecito) è previsto:</w:t>
      </w:r>
    </w:p>
    <w:p w14:paraId="025D7221" w14:textId="77777777" w:rsidR="00A17E73" w:rsidRPr="00A17E73" w:rsidRDefault="00A17E73" w:rsidP="00A17E73">
      <w:pPr>
        <w:spacing w:after="0" w:line="240" w:lineRule="auto"/>
        <w:jc w:val="left"/>
        <w:rPr>
          <w:bCs/>
          <w:sz w:val="24"/>
          <w:szCs w:val="24"/>
        </w:rPr>
      </w:pPr>
      <w:r w:rsidRPr="00A17E73">
        <w:rPr>
          <w:bCs/>
          <w:sz w:val="24"/>
          <w:szCs w:val="24"/>
        </w:rPr>
        <w:t>- il divieto di adozione di ritorsioni, licenziamenti, sottoposizione a misure discriminatorie a carico di chi denuncia l’illecito/violazione, salvo il caso di calunnia;</w:t>
      </w:r>
    </w:p>
    <w:p w14:paraId="025D7222" w14:textId="77777777" w:rsidR="00E9715D" w:rsidRPr="00E9715D" w:rsidRDefault="00A17E73" w:rsidP="00A17E73">
      <w:pPr>
        <w:spacing w:after="0" w:line="240" w:lineRule="auto"/>
        <w:jc w:val="left"/>
        <w:rPr>
          <w:sz w:val="24"/>
          <w:szCs w:val="24"/>
        </w:rPr>
      </w:pPr>
      <w:r w:rsidRPr="00A17E73">
        <w:rPr>
          <w:bCs/>
          <w:sz w:val="24"/>
          <w:szCs w:val="24"/>
        </w:rPr>
        <w:lastRenderedPageBreak/>
        <w:t>- la segretezza e riservatezza del nominativo del whistleblower ed il divieto di rivelare nell'ambito del procedimento disciplinare o di accertamento, l'identità del segnalante, senza il suo consenso</w:t>
      </w:r>
      <w:r>
        <w:rPr>
          <w:bCs/>
          <w:sz w:val="24"/>
          <w:szCs w:val="24"/>
        </w:rPr>
        <w:t>.</w:t>
      </w:r>
    </w:p>
    <w:p w14:paraId="3C75ED84" w14:textId="40807F79" w:rsidR="04D59ADE" w:rsidRDefault="04D59ADE" w:rsidP="04D59ADE">
      <w:pPr>
        <w:spacing w:after="0" w:line="240" w:lineRule="auto"/>
        <w:jc w:val="left"/>
        <w:rPr>
          <w:sz w:val="24"/>
          <w:szCs w:val="24"/>
        </w:rPr>
      </w:pPr>
      <w:r w:rsidRPr="04D59ADE">
        <w:rPr>
          <w:sz w:val="24"/>
          <w:szCs w:val="24"/>
        </w:rPr>
        <w:t>Ai sensi e per gli effetti della L. 179/2017, le tutele accordate al dipendente devono essere accordate anche al collaboratore e al dipendente delle ditte esterne.</w:t>
      </w:r>
    </w:p>
    <w:p w14:paraId="39195BA2" w14:textId="22CB5205" w:rsidR="04D59ADE" w:rsidRDefault="04D59ADE" w:rsidP="04D59ADE">
      <w:pPr>
        <w:spacing w:after="0" w:line="240" w:lineRule="auto"/>
        <w:jc w:val="left"/>
        <w:rPr>
          <w:sz w:val="24"/>
          <w:szCs w:val="24"/>
        </w:rPr>
      </w:pPr>
    </w:p>
    <w:p w14:paraId="025D7224" w14:textId="5F327077" w:rsidR="00E9715D" w:rsidRPr="00A17E73" w:rsidRDefault="00A17E73" w:rsidP="00A17E73">
      <w:pPr>
        <w:pStyle w:val="berschrift2"/>
        <w:rPr>
          <w:rFonts w:ascii="Arial" w:eastAsia="SymbolMT" w:hAnsi="Arial" w:cs="Arial"/>
          <w:b w:val="0"/>
          <w:bCs w:val="0"/>
        </w:rPr>
      </w:pPr>
      <w:bookmarkStart w:id="6" w:name="_Toc31120957"/>
      <w:r w:rsidRPr="00A17E73">
        <w:rPr>
          <w:rFonts w:ascii="Arial" w:eastAsia="SymbolMT" w:hAnsi="Arial" w:cs="Arial"/>
          <w:b w:val="0"/>
          <w:bCs w:val="0"/>
        </w:rPr>
        <w:t xml:space="preserve">F4 </w:t>
      </w:r>
      <w:r w:rsidR="00E9715D" w:rsidRPr="00A17E73">
        <w:rPr>
          <w:rFonts w:ascii="Arial" w:eastAsia="SymbolMT" w:hAnsi="Arial" w:cs="Arial"/>
          <w:b w:val="0"/>
          <w:bCs w:val="0"/>
        </w:rPr>
        <w:t>Trattamento delle segnalazioni</w:t>
      </w:r>
      <w:bookmarkEnd w:id="6"/>
    </w:p>
    <w:p w14:paraId="025D7225" w14:textId="77777777" w:rsidR="00E9715D" w:rsidRPr="00E9715D" w:rsidRDefault="00E9715D" w:rsidP="00E9715D">
      <w:pPr>
        <w:spacing w:after="0" w:line="240" w:lineRule="auto"/>
        <w:jc w:val="left"/>
        <w:rPr>
          <w:b/>
          <w:iCs/>
          <w:sz w:val="24"/>
          <w:szCs w:val="24"/>
          <w:u w:val="single"/>
        </w:rPr>
      </w:pPr>
    </w:p>
    <w:p w14:paraId="025D7226" w14:textId="77777777" w:rsidR="00E9715D" w:rsidRPr="00E9715D" w:rsidRDefault="00E9715D" w:rsidP="00E9715D">
      <w:pPr>
        <w:spacing w:after="0" w:line="240" w:lineRule="auto"/>
        <w:jc w:val="left"/>
        <w:rPr>
          <w:sz w:val="24"/>
          <w:szCs w:val="24"/>
        </w:rPr>
      </w:pPr>
      <w:r w:rsidRPr="00E9715D">
        <w:rPr>
          <w:sz w:val="24"/>
          <w:szCs w:val="24"/>
        </w:rPr>
        <w:t>L’RPCT effettua le necessarie indagini, per appurare la fondatezza e la veridicità delle segnalazioni ricevute, verificando l’esistenza di indizi che confermino in maniera univoca l’inosservanza, da parte delle persone segnalate, delle procedure contenute nelle misure di prevenzione della corruzione nonché la tenuta di comportamenti passibili di configurare fatti corruttivi. In sede di indagine, l’RPCT può ascoltare l’autore della segnalazione e/o il responsabile della presunta violazione e coordinarsi con l’ODV.</w:t>
      </w:r>
    </w:p>
    <w:p w14:paraId="025D7227" w14:textId="77777777" w:rsidR="00E9715D" w:rsidRPr="00E9715D" w:rsidRDefault="00E9715D" w:rsidP="00E9715D">
      <w:pPr>
        <w:spacing w:after="0" w:line="240" w:lineRule="auto"/>
        <w:jc w:val="left"/>
        <w:rPr>
          <w:sz w:val="24"/>
          <w:szCs w:val="24"/>
        </w:rPr>
      </w:pPr>
      <w:r w:rsidRPr="00E9715D">
        <w:rPr>
          <w:sz w:val="24"/>
          <w:szCs w:val="24"/>
        </w:rPr>
        <w:t>In ogni caso è tenuto ad assicurare la riservatezza della fonte, ai sensi di Legge 179/2017.</w:t>
      </w:r>
    </w:p>
    <w:p w14:paraId="025D7228" w14:textId="77777777" w:rsidR="00E9715D" w:rsidRPr="00E9715D" w:rsidRDefault="00E9715D" w:rsidP="00E9715D">
      <w:pPr>
        <w:spacing w:after="0" w:line="240" w:lineRule="auto"/>
        <w:jc w:val="left"/>
        <w:rPr>
          <w:sz w:val="24"/>
          <w:szCs w:val="24"/>
        </w:rPr>
      </w:pPr>
      <w:r w:rsidRPr="00E9715D">
        <w:rPr>
          <w:sz w:val="24"/>
          <w:szCs w:val="24"/>
        </w:rPr>
        <w:t>Nel caso in cui decida di non dare seguito alla segnalazione, l’RPCT deve riportare per iscritto le motivazioni che conducono alla sua archiviazione.</w:t>
      </w:r>
    </w:p>
    <w:p w14:paraId="025D7229" w14:textId="77777777" w:rsidR="00E9715D" w:rsidRPr="00E9715D" w:rsidRDefault="00E9715D" w:rsidP="00E9715D">
      <w:pPr>
        <w:spacing w:after="0" w:line="240" w:lineRule="auto"/>
        <w:jc w:val="left"/>
        <w:rPr>
          <w:sz w:val="24"/>
          <w:szCs w:val="24"/>
        </w:rPr>
      </w:pPr>
      <w:r w:rsidRPr="00E9715D">
        <w:rPr>
          <w:sz w:val="24"/>
          <w:szCs w:val="24"/>
        </w:rPr>
        <w:t>Le segnalazioni relative alla violazione delle misure della prevenzione della corruzione sono raccolte, a cura dell’RPCT, in un apposito archivio, al quale è consentito l’accesso solo da parte dell’RPCT.</w:t>
      </w:r>
    </w:p>
    <w:p w14:paraId="025D722A" w14:textId="35F0FB19" w:rsidR="00E9715D" w:rsidRPr="00E9715D" w:rsidRDefault="00E9715D" w:rsidP="00E9715D">
      <w:pPr>
        <w:spacing w:after="0" w:line="240" w:lineRule="auto"/>
        <w:jc w:val="left"/>
        <w:rPr>
          <w:sz w:val="24"/>
          <w:szCs w:val="24"/>
        </w:rPr>
      </w:pPr>
      <w:r w:rsidRPr="00E9715D">
        <w:rPr>
          <w:sz w:val="24"/>
          <w:szCs w:val="24"/>
        </w:rPr>
        <w:t>Se accerta la commissione di violazioni, l’RPCT, in collaborazione con OdV individua i provvedimenti da adottare, nel rispetto delle procedure di contestazione delle violazioni, e di irrogazione delle misure disciplinari, previste dal sistema disciplinare, coordinandosi con gli Organi sociali debitamente individuati alla gestione del procedimento disciplinare-sanzionatorio e irrogazione della sanzione.</w:t>
      </w:r>
    </w:p>
    <w:p w14:paraId="025D722B" w14:textId="4B0FBDCB" w:rsidR="00E9715D" w:rsidRPr="00E9715D" w:rsidRDefault="00E9715D" w:rsidP="00E9715D">
      <w:pPr>
        <w:spacing w:after="0" w:line="240" w:lineRule="auto"/>
        <w:jc w:val="left"/>
        <w:rPr>
          <w:sz w:val="24"/>
          <w:szCs w:val="24"/>
        </w:rPr>
      </w:pPr>
      <w:r w:rsidRPr="00E9715D">
        <w:rPr>
          <w:sz w:val="24"/>
          <w:szCs w:val="24"/>
        </w:rPr>
        <w:t>Resta inteso che il trattamento dei dati personali, ivi inclusi quelli di natura sensibile o giudiziaria, acquisiti dall’RPCT, dalle Funzioni aziendali e dagli Organi Sociali e dalle funzioni di volta in volta interessate, avverrà nel pieno rispetto della normativa sulla privacy.</w:t>
      </w:r>
    </w:p>
    <w:p w14:paraId="025D722C" w14:textId="77777777" w:rsidR="00E9715D" w:rsidRPr="00E9715D" w:rsidRDefault="00E9715D" w:rsidP="00E9715D">
      <w:pPr>
        <w:spacing w:after="0" w:line="240" w:lineRule="auto"/>
        <w:jc w:val="left"/>
        <w:rPr>
          <w:sz w:val="24"/>
          <w:szCs w:val="24"/>
        </w:rPr>
      </w:pPr>
      <w:r w:rsidRPr="00E9715D">
        <w:rPr>
          <w:sz w:val="24"/>
          <w:szCs w:val="24"/>
        </w:rPr>
        <w:t>Si precisa che il mancato rispetto dell’obbligo di effettuare le segnalazioni sopra indicate all’RPCT è sanzionato disciplinarmente come previsto nel modello organizzativo 231.</w:t>
      </w:r>
    </w:p>
    <w:p w14:paraId="025D722D" w14:textId="77777777" w:rsidR="00E9715D" w:rsidRPr="00E9715D" w:rsidRDefault="00E9715D" w:rsidP="00E9715D">
      <w:pPr>
        <w:spacing w:after="0" w:line="240" w:lineRule="auto"/>
        <w:jc w:val="left"/>
        <w:rPr>
          <w:sz w:val="24"/>
          <w:szCs w:val="24"/>
        </w:rPr>
      </w:pPr>
    </w:p>
    <w:p w14:paraId="025D722E" w14:textId="77777777" w:rsidR="00A17E73" w:rsidRPr="00A17E73" w:rsidRDefault="00A17E73" w:rsidP="00A17E73">
      <w:pPr>
        <w:spacing w:after="0" w:line="240" w:lineRule="auto"/>
        <w:jc w:val="left"/>
        <w:rPr>
          <w:bCs/>
          <w:sz w:val="24"/>
          <w:szCs w:val="24"/>
        </w:rPr>
      </w:pPr>
    </w:p>
    <w:p w14:paraId="025D722F" w14:textId="77777777" w:rsidR="00A17E73" w:rsidRPr="00A17E73" w:rsidRDefault="00A17E73" w:rsidP="00A17E73">
      <w:pPr>
        <w:spacing w:after="0" w:line="240" w:lineRule="auto"/>
        <w:jc w:val="left"/>
        <w:rPr>
          <w:sz w:val="24"/>
          <w:szCs w:val="24"/>
        </w:rPr>
      </w:pPr>
    </w:p>
    <w:p w14:paraId="025D7230" w14:textId="77777777" w:rsidR="00A17E73" w:rsidRPr="00A17E73" w:rsidRDefault="00A17E73" w:rsidP="00A17E73">
      <w:pPr>
        <w:spacing w:after="0" w:line="240" w:lineRule="auto"/>
        <w:jc w:val="left"/>
        <w:rPr>
          <w:bCs/>
          <w:sz w:val="24"/>
          <w:szCs w:val="24"/>
        </w:rPr>
      </w:pPr>
    </w:p>
    <w:p w14:paraId="025D7231" w14:textId="77777777" w:rsidR="00A17E73" w:rsidRPr="00A17E73" w:rsidRDefault="00A17E73" w:rsidP="00A17E73">
      <w:pPr>
        <w:spacing w:after="0" w:line="240" w:lineRule="auto"/>
        <w:jc w:val="left"/>
        <w:rPr>
          <w:bCs/>
          <w:sz w:val="24"/>
          <w:szCs w:val="24"/>
        </w:rPr>
      </w:pPr>
    </w:p>
    <w:p w14:paraId="025D7232" w14:textId="77777777" w:rsidR="00A17E73" w:rsidRPr="00A17E73" w:rsidRDefault="00A17E73" w:rsidP="00A17E73">
      <w:pPr>
        <w:spacing w:after="0" w:line="240" w:lineRule="auto"/>
        <w:jc w:val="left"/>
        <w:rPr>
          <w:bCs/>
          <w:sz w:val="24"/>
          <w:szCs w:val="24"/>
        </w:rPr>
      </w:pPr>
      <w:r w:rsidRPr="00A17E73">
        <w:rPr>
          <w:bCs/>
          <w:sz w:val="24"/>
          <w:szCs w:val="24"/>
        </w:rPr>
        <w:t xml:space="preserve">. </w:t>
      </w:r>
    </w:p>
    <w:p w14:paraId="025D7233" w14:textId="77777777" w:rsidR="00A17E73" w:rsidRPr="00A17E73" w:rsidRDefault="00A17E73" w:rsidP="00A17E73">
      <w:pPr>
        <w:spacing w:after="0" w:line="240" w:lineRule="auto"/>
        <w:jc w:val="left"/>
        <w:rPr>
          <w:sz w:val="24"/>
          <w:szCs w:val="24"/>
        </w:rPr>
      </w:pPr>
    </w:p>
    <w:p w14:paraId="025D7234" w14:textId="77777777" w:rsidR="00E9715D" w:rsidRDefault="00E9715D" w:rsidP="00A97971">
      <w:pPr>
        <w:spacing w:after="0" w:line="240" w:lineRule="auto"/>
        <w:jc w:val="left"/>
        <w:rPr>
          <w:sz w:val="24"/>
          <w:szCs w:val="24"/>
        </w:rPr>
      </w:pPr>
    </w:p>
    <w:p w14:paraId="025D7235" w14:textId="77777777" w:rsidR="00E9715D" w:rsidRDefault="00E9715D" w:rsidP="00150A4D">
      <w:pPr>
        <w:pStyle w:val="berschrift2"/>
        <w:rPr>
          <w:rFonts w:ascii="Arial" w:eastAsia="SymbolMT" w:hAnsi="Arial" w:cs="Arial"/>
          <w:b w:val="0"/>
          <w:bCs w:val="0"/>
        </w:rPr>
      </w:pPr>
    </w:p>
    <w:p w14:paraId="025D7236" w14:textId="2D1167FD" w:rsidR="00722835" w:rsidRPr="00722835" w:rsidRDefault="00150A4D" w:rsidP="00150A4D">
      <w:pPr>
        <w:pStyle w:val="berschrift2"/>
        <w:rPr>
          <w:rFonts w:ascii="Arial" w:eastAsia="SymbolMT" w:hAnsi="Arial" w:cs="Arial"/>
        </w:rPr>
      </w:pPr>
      <w:bookmarkStart w:id="7" w:name="_Toc31120958"/>
      <w:r>
        <w:rPr>
          <w:rFonts w:ascii="Arial" w:eastAsia="SymbolMT" w:hAnsi="Arial" w:cs="Arial"/>
          <w:b w:val="0"/>
          <w:bCs w:val="0"/>
        </w:rPr>
        <w:t>F</w:t>
      </w:r>
      <w:r w:rsidR="00A17E73">
        <w:rPr>
          <w:rFonts w:ascii="Arial" w:eastAsia="SymbolMT" w:hAnsi="Arial" w:cs="Arial"/>
          <w:b w:val="0"/>
          <w:bCs w:val="0"/>
        </w:rPr>
        <w:t>5</w:t>
      </w:r>
      <w:r>
        <w:rPr>
          <w:rFonts w:ascii="Arial" w:eastAsia="SymbolMT" w:hAnsi="Arial" w:cs="Arial"/>
          <w:b w:val="0"/>
          <w:bCs w:val="0"/>
        </w:rPr>
        <w:t xml:space="preserve"> </w:t>
      </w:r>
      <w:r w:rsidR="00722835" w:rsidRPr="00722835">
        <w:rPr>
          <w:rFonts w:ascii="Arial" w:eastAsia="SymbolMT" w:hAnsi="Arial" w:cs="Arial"/>
        </w:rPr>
        <w:t>Principali attività e aree nell’ambito delle quali è elevato il rischio di corruzione</w:t>
      </w:r>
      <w:bookmarkEnd w:id="7"/>
    </w:p>
    <w:p w14:paraId="025D7237" w14:textId="77777777" w:rsidR="00722835" w:rsidRPr="00722835" w:rsidRDefault="00722835" w:rsidP="00722835">
      <w:pPr>
        <w:spacing w:after="0" w:line="240" w:lineRule="auto"/>
        <w:jc w:val="left"/>
        <w:rPr>
          <w:sz w:val="24"/>
          <w:szCs w:val="24"/>
        </w:rPr>
      </w:pPr>
    </w:p>
    <w:p w14:paraId="025D7238" w14:textId="77777777" w:rsidR="00722835" w:rsidRPr="005271BD" w:rsidRDefault="00722835" w:rsidP="00722835">
      <w:pPr>
        <w:spacing w:after="0" w:line="240" w:lineRule="auto"/>
        <w:jc w:val="left"/>
        <w:rPr>
          <w:b/>
          <w:sz w:val="24"/>
          <w:szCs w:val="24"/>
        </w:rPr>
      </w:pPr>
      <w:r w:rsidRPr="00722835">
        <w:rPr>
          <w:sz w:val="24"/>
          <w:szCs w:val="24"/>
        </w:rPr>
        <w:lastRenderedPageBreak/>
        <w:t xml:space="preserve">Modalità individuazione aree a rischio corruzione – </w:t>
      </w:r>
      <w:r w:rsidRPr="00722835">
        <w:rPr>
          <w:b/>
          <w:sz w:val="24"/>
          <w:szCs w:val="24"/>
        </w:rPr>
        <w:t>Analisi del contesto</w:t>
      </w:r>
    </w:p>
    <w:p w14:paraId="025D7239" w14:textId="77777777" w:rsidR="00722835" w:rsidRPr="00722835" w:rsidRDefault="00722835" w:rsidP="00722835">
      <w:pPr>
        <w:spacing w:after="0" w:line="240" w:lineRule="auto"/>
        <w:jc w:val="left"/>
        <w:rPr>
          <w:b/>
          <w:sz w:val="24"/>
          <w:szCs w:val="24"/>
        </w:rPr>
      </w:pPr>
    </w:p>
    <w:p w14:paraId="025D723A" w14:textId="6FFDB263" w:rsidR="00722835" w:rsidRPr="00722835" w:rsidRDefault="00722835" w:rsidP="00722835">
      <w:pPr>
        <w:spacing w:after="0" w:line="240" w:lineRule="auto"/>
        <w:jc w:val="left"/>
        <w:rPr>
          <w:sz w:val="24"/>
          <w:szCs w:val="24"/>
        </w:rPr>
      </w:pPr>
      <w:r w:rsidRPr="00722835">
        <w:rPr>
          <w:sz w:val="24"/>
          <w:szCs w:val="24"/>
        </w:rPr>
        <w:t>In ossequio all</w:t>
      </w:r>
      <w:r w:rsidR="00910FB4">
        <w:rPr>
          <w:sz w:val="24"/>
          <w:szCs w:val="24"/>
        </w:rPr>
        <w:t>e</w:t>
      </w:r>
      <w:r w:rsidRPr="00722835">
        <w:rPr>
          <w:sz w:val="24"/>
          <w:szCs w:val="24"/>
        </w:rPr>
        <w:t xml:space="preserve"> previsioni di cui all'art. 1, della Legge n. 190/12, applicate in relazione allo specifico contesto, all'attività e alle funzioni svolte dalla Società, la mappatura delle aree a maggior rischio di corruzione, dei processi che si sviluppano al loro interno e delle relative fasi di cui questi si compongono, sono state identificate tenendo in considerazione: </w:t>
      </w:r>
    </w:p>
    <w:p w14:paraId="025D723B" w14:textId="77777777" w:rsidR="00722835" w:rsidRPr="00722835" w:rsidRDefault="00722835" w:rsidP="00722835">
      <w:pPr>
        <w:spacing w:after="0" w:line="240" w:lineRule="auto"/>
        <w:jc w:val="left"/>
        <w:rPr>
          <w:sz w:val="24"/>
          <w:szCs w:val="24"/>
        </w:rPr>
      </w:pPr>
      <w:r w:rsidRPr="00722835">
        <w:rPr>
          <w:sz w:val="24"/>
          <w:szCs w:val="24"/>
        </w:rPr>
        <w:t>a)</w:t>
      </w:r>
      <w:r w:rsidRPr="00722835">
        <w:rPr>
          <w:sz w:val="24"/>
          <w:szCs w:val="24"/>
        </w:rPr>
        <w:tab/>
        <w:t xml:space="preserve">il contesto esterno in cui opera l’Ente (variabili culturali, criminologiche, sociali ed economiche che possono favorire il verificarsi di fenomeni corruttivi) e il contesto interno (aspetti legali all’organizzazione e alla gestione operativa che influenzano la sensibilità della struttura al rischio corruzione) mediante consultazione e confronto tra i soggetti coinvolti, tenendo presenti le specificità dell’amministrazione, di ciascun processo e del livello organizzativo a cui il processo si colloca; </w:t>
      </w:r>
    </w:p>
    <w:p w14:paraId="025D723C" w14:textId="77777777" w:rsidR="00722835" w:rsidRPr="00722835" w:rsidRDefault="00722835" w:rsidP="00722835">
      <w:pPr>
        <w:spacing w:after="0" w:line="240" w:lineRule="auto"/>
        <w:jc w:val="left"/>
        <w:rPr>
          <w:sz w:val="24"/>
          <w:szCs w:val="24"/>
        </w:rPr>
      </w:pPr>
      <w:r w:rsidRPr="00722835">
        <w:rPr>
          <w:sz w:val="24"/>
          <w:szCs w:val="24"/>
        </w:rPr>
        <w:t>b)</w:t>
      </w:r>
      <w:r w:rsidRPr="00722835">
        <w:rPr>
          <w:sz w:val="24"/>
          <w:szCs w:val="24"/>
        </w:rPr>
        <w:tab/>
        <w:t xml:space="preserve">i dati tratti dall’esperienza e, cioè, dalla considerazione di precedenti giudiziali o disciplinari che hanno interessato l’amministrazione. </w:t>
      </w:r>
    </w:p>
    <w:p w14:paraId="025D723D" w14:textId="77777777" w:rsidR="00722835" w:rsidRPr="00722835" w:rsidRDefault="00722835" w:rsidP="00722835">
      <w:pPr>
        <w:spacing w:after="0" w:line="240" w:lineRule="auto"/>
        <w:jc w:val="left"/>
        <w:rPr>
          <w:sz w:val="24"/>
          <w:szCs w:val="24"/>
        </w:rPr>
      </w:pPr>
      <w:r w:rsidRPr="00722835">
        <w:rPr>
          <w:sz w:val="24"/>
          <w:szCs w:val="24"/>
        </w:rPr>
        <w:t>c)</w:t>
      </w:r>
      <w:r w:rsidRPr="00722835">
        <w:rPr>
          <w:sz w:val="24"/>
          <w:szCs w:val="24"/>
        </w:rPr>
        <w:tab/>
        <w:t>le aree di rischio obbligatorie e facoltative previste dal Piano nazionale anticorruzione.</w:t>
      </w:r>
    </w:p>
    <w:p w14:paraId="025D723E" w14:textId="77777777" w:rsidR="00722835" w:rsidRDefault="00722835" w:rsidP="00722835">
      <w:pPr>
        <w:spacing w:after="0" w:line="240" w:lineRule="auto"/>
        <w:jc w:val="left"/>
        <w:rPr>
          <w:sz w:val="24"/>
          <w:szCs w:val="24"/>
        </w:rPr>
      </w:pPr>
      <w:r w:rsidRPr="00722835">
        <w:rPr>
          <w:sz w:val="24"/>
          <w:szCs w:val="24"/>
        </w:rPr>
        <w:t xml:space="preserve">d) </w:t>
      </w:r>
      <w:r w:rsidRPr="00722835">
        <w:rPr>
          <w:sz w:val="24"/>
          <w:szCs w:val="24"/>
        </w:rPr>
        <w:tab/>
        <w:t>i criteri indicati nell'Allegato 5 “Tabella valutazione del rischio” al Piano nazionale anticorruzione.</w:t>
      </w:r>
    </w:p>
    <w:p w14:paraId="025D723F" w14:textId="77777777" w:rsidR="005271BD" w:rsidRPr="00722835" w:rsidRDefault="005271BD" w:rsidP="00722835">
      <w:pPr>
        <w:spacing w:after="0" w:line="240" w:lineRule="auto"/>
        <w:jc w:val="left"/>
        <w:rPr>
          <w:sz w:val="24"/>
          <w:szCs w:val="24"/>
        </w:rPr>
      </w:pPr>
    </w:p>
    <w:p w14:paraId="025D7240" w14:textId="77777777" w:rsidR="00722835" w:rsidRDefault="00A17E73" w:rsidP="00150A4D">
      <w:pPr>
        <w:pStyle w:val="berschrift2"/>
        <w:rPr>
          <w:rFonts w:ascii="Arial" w:eastAsia="SymbolMT" w:hAnsi="Arial" w:cs="Arial"/>
          <w:b w:val="0"/>
          <w:bCs w:val="0"/>
        </w:rPr>
      </w:pPr>
      <w:bookmarkStart w:id="8" w:name="_Toc31120959"/>
      <w:r>
        <w:rPr>
          <w:rFonts w:ascii="Arial" w:eastAsia="SymbolMT" w:hAnsi="Arial" w:cs="Arial"/>
          <w:b w:val="0"/>
          <w:bCs w:val="0"/>
        </w:rPr>
        <w:t>F6</w:t>
      </w:r>
      <w:r w:rsidR="00150A4D" w:rsidRPr="00150A4D">
        <w:rPr>
          <w:rFonts w:ascii="Arial" w:eastAsia="SymbolMT" w:hAnsi="Arial" w:cs="Arial"/>
          <w:b w:val="0"/>
          <w:bCs w:val="0"/>
        </w:rPr>
        <w:t xml:space="preserve"> </w:t>
      </w:r>
      <w:r w:rsidR="005271BD" w:rsidRPr="00150A4D">
        <w:rPr>
          <w:rFonts w:ascii="Arial" w:eastAsia="SymbolMT" w:hAnsi="Arial" w:cs="Arial"/>
          <w:b w:val="0"/>
          <w:bCs w:val="0"/>
        </w:rPr>
        <w:t>Contesto Esterno</w:t>
      </w:r>
      <w:bookmarkEnd w:id="8"/>
    </w:p>
    <w:p w14:paraId="025D7241" w14:textId="77777777" w:rsidR="00150A4D" w:rsidRPr="00150A4D" w:rsidRDefault="00150A4D" w:rsidP="00150A4D"/>
    <w:p w14:paraId="025D7242" w14:textId="77777777" w:rsidR="00722835" w:rsidRPr="00722835" w:rsidRDefault="00722835" w:rsidP="00722835">
      <w:pPr>
        <w:spacing w:after="0" w:line="240" w:lineRule="auto"/>
        <w:jc w:val="left"/>
        <w:rPr>
          <w:sz w:val="24"/>
          <w:szCs w:val="24"/>
        </w:rPr>
      </w:pPr>
      <w:bookmarkStart w:id="9" w:name="_Toc504596130"/>
      <w:bookmarkStart w:id="10" w:name="_Toc497995145"/>
      <w:r w:rsidRPr="00722835">
        <w:rPr>
          <w:sz w:val="24"/>
          <w:szCs w:val="24"/>
        </w:rPr>
        <w:t xml:space="preserve">L’analisi del contesto esterno evidenzia le caratteristiche dell’ambiente nel quale l’Azienda è chiamata ad operare. A tal fine, sono stati considerati sia i fattori legati al territorio della Provincia di Bolzano, sia le relazioni e le possibili influenze esistenti con i portatori e i rappresentanti di interessi esterni. </w:t>
      </w:r>
    </w:p>
    <w:p w14:paraId="025D7243" w14:textId="77777777" w:rsidR="00722835" w:rsidRPr="00722835" w:rsidRDefault="00722835" w:rsidP="00722835">
      <w:pPr>
        <w:spacing w:after="0" w:line="240" w:lineRule="auto"/>
        <w:jc w:val="left"/>
        <w:rPr>
          <w:sz w:val="24"/>
          <w:szCs w:val="24"/>
        </w:rPr>
      </w:pPr>
      <w:r w:rsidRPr="00722835">
        <w:rPr>
          <w:sz w:val="24"/>
          <w:szCs w:val="24"/>
        </w:rPr>
        <w:t>Comprendere le dinamiche territoriali di riferimento e le principali influenze e pressioni a cui l’Azienda</w:t>
      </w:r>
      <w:r w:rsidR="005271BD">
        <w:rPr>
          <w:sz w:val="24"/>
          <w:szCs w:val="24"/>
        </w:rPr>
        <w:t xml:space="preserve"> potrebbe essere</w:t>
      </w:r>
      <w:r w:rsidRPr="00722835">
        <w:rPr>
          <w:sz w:val="24"/>
          <w:szCs w:val="24"/>
        </w:rPr>
        <w:t xml:space="preserve"> sottoposta consente infatti di indirizzare con maggiore efficacia e precisione la strategia di gestione del rischio. </w:t>
      </w:r>
    </w:p>
    <w:p w14:paraId="025D7244" w14:textId="77777777" w:rsidR="005271BD" w:rsidRDefault="005271BD" w:rsidP="00722835">
      <w:pPr>
        <w:spacing w:after="0" w:line="240" w:lineRule="auto"/>
        <w:jc w:val="left"/>
        <w:rPr>
          <w:sz w:val="24"/>
          <w:szCs w:val="24"/>
        </w:rPr>
      </w:pPr>
    </w:p>
    <w:p w14:paraId="025D7245" w14:textId="77777777" w:rsidR="00722835" w:rsidRPr="00722835" w:rsidRDefault="00722835" w:rsidP="00722835">
      <w:pPr>
        <w:spacing w:after="0" w:line="240" w:lineRule="auto"/>
        <w:jc w:val="left"/>
        <w:rPr>
          <w:sz w:val="24"/>
          <w:szCs w:val="24"/>
        </w:rPr>
      </w:pPr>
      <w:r w:rsidRPr="00722835">
        <w:rPr>
          <w:sz w:val="24"/>
          <w:szCs w:val="24"/>
        </w:rPr>
        <w:t>Il livello di corruzione misurata in TAA secondo gli standard di EQI</w:t>
      </w:r>
      <w:r w:rsidR="005271BD">
        <w:rPr>
          <w:sz w:val="24"/>
          <w:szCs w:val="24"/>
        </w:rPr>
        <w:t xml:space="preserve"> (</w:t>
      </w:r>
      <w:r w:rsidRPr="00722835">
        <w:rPr>
          <w:sz w:val="24"/>
          <w:szCs w:val="24"/>
        </w:rPr>
        <w:footnoteReference w:id="1"/>
      </w:r>
      <w:r w:rsidR="005271BD">
        <w:rPr>
          <w:sz w:val="24"/>
          <w:szCs w:val="24"/>
        </w:rPr>
        <w:t>)</w:t>
      </w:r>
      <w:r w:rsidRPr="00722835">
        <w:rPr>
          <w:sz w:val="24"/>
          <w:szCs w:val="24"/>
        </w:rPr>
        <w:t xml:space="preserve"> nel 2013, è la più bassa d’Italia. Nella classifica europea, la provincia di Bolzano si colloca in testa alle regioni italiane, precisamente al 40° posto su 209 regioni della UE, performance in qualche modo rassicurante. </w:t>
      </w:r>
    </w:p>
    <w:p w14:paraId="025D7246" w14:textId="77777777" w:rsidR="00722835" w:rsidRDefault="00722835" w:rsidP="00722835">
      <w:pPr>
        <w:spacing w:after="0" w:line="240" w:lineRule="auto"/>
        <w:jc w:val="left"/>
        <w:rPr>
          <w:sz w:val="24"/>
          <w:szCs w:val="24"/>
        </w:rPr>
      </w:pPr>
      <w:r w:rsidRPr="00722835">
        <w:rPr>
          <w:sz w:val="24"/>
          <w:szCs w:val="24"/>
        </w:rPr>
        <w:t>Interessante è la correlazione che viene fatta</w:t>
      </w:r>
      <w:r w:rsidR="005271BD">
        <w:rPr>
          <w:sz w:val="24"/>
          <w:szCs w:val="24"/>
        </w:rPr>
        <w:t xml:space="preserve"> (</w:t>
      </w:r>
      <w:r w:rsidRPr="00722835">
        <w:rPr>
          <w:sz w:val="24"/>
          <w:szCs w:val="24"/>
        </w:rPr>
        <w:footnoteReference w:id="2"/>
      </w:r>
      <w:r w:rsidR="005271BD">
        <w:rPr>
          <w:sz w:val="24"/>
          <w:szCs w:val="24"/>
        </w:rPr>
        <w:t>)</w:t>
      </w:r>
      <w:r w:rsidRPr="00722835">
        <w:rPr>
          <w:sz w:val="24"/>
          <w:szCs w:val="24"/>
        </w:rPr>
        <w:t xml:space="preserve"> tra la corruzione misurata (secondo CPI e EQI) e indicatori rilevanti per comprendere il contesto socio economico locale, quali:</w:t>
      </w:r>
    </w:p>
    <w:p w14:paraId="025D7247" w14:textId="77777777" w:rsidR="005271BD" w:rsidRPr="00722835" w:rsidRDefault="005271BD" w:rsidP="00722835">
      <w:pPr>
        <w:spacing w:after="0" w:line="240" w:lineRule="auto"/>
        <w:jc w:val="left"/>
        <w:rPr>
          <w:sz w:val="24"/>
          <w:szCs w:val="24"/>
        </w:rPr>
      </w:pPr>
    </w:p>
    <w:p w14:paraId="025D7248" w14:textId="77777777" w:rsidR="00722835" w:rsidRPr="00722835" w:rsidRDefault="00722835" w:rsidP="00722835">
      <w:pPr>
        <w:spacing w:after="0" w:line="240" w:lineRule="auto"/>
        <w:jc w:val="left"/>
        <w:rPr>
          <w:b/>
          <w:sz w:val="24"/>
          <w:szCs w:val="24"/>
        </w:rPr>
      </w:pPr>
      <w:r w:rsidRPr="00722835">
        <w:rPr>
          <w:b/>
          <w:sz w:val="24"/>
          <w:szCs w:val="24"/>
        </w:rPr>
        <w:t>Il P</w:t>
      </w:r>
      <w:r w:rsidR="005271BD">
        <w:rPr>
          <w:b/>
          <w:sz w:val="24"/>
          <w:szCs w:val="24"/>
        </w:rPr>
        <w:t xml:space="preserve">rodotto </w:t>
      </w:r>
      <w:r w:rsidRPr="00722835">
        <w:rPr>
          <w:b/>
          <w:sz w:val="24"/>
          <w:szCs w:val="24"/>
        </w:rPr>
        <w:t>I</w:t>
      </w:r>
      <w:r w:rsidR="005271BD">
        <w:rPr>
          <w:b/>
          <w:sz w:val="24"/>
          <w:szCs w:val="24"/>
        </w:rPr>
        <w:t xml:space="preserve">nterno </w:t>
      </w:r>
      <w:r w:rsidRPr="00722835">
        <w:rPr>
          <w:b/>
          <w:sz w:val="24"/>
          <w:szCs w:val="24"/>
        </w:rPr>
        <w:t>L</w:t>
      </w:r>
      <w:r w:rsidR="005271BD">
        <w:rPr>
          <w:b/>
          <w:sz w:val="24"/>
          <w:szCs w:val="24"/>
        </w:rPr>
        <w:t>ordo</w:t>
      </w:r>
    </w:p>
    <w:p w14:paraId="025D7249" w14:textId="77777777" w:rsidR="00722835" w:rsidRPr="00722835" w:rsidRDefault="00722835" w:rsidP="00722835">
      <w:pPr>
        <w:spacing w:after="0" w:line="240" w:lineRule="auto"/>
        <w:jc w:val="left"/>
        <w:rPr>
          <w:sz w:val="24"/>
          <w:szCs w:val="24"/>
        </w:rPr>
      </w:pPr>
    </w:p>
    <w:p w14:paraId="025D724A" w14:textId="77777777" w:rsidR="00722835" w:rsidRPr="00722835" w:rsidRDefault="00722835" w:rsidP="00722835">
      <w:pPr>
        <w:spacing w:after="0" w:line="240" w:lineRule="auto"/>
        <w:jc w:val="left"/>
        <w:rPr>
          <w:sz w:val="24"/>
          <w:szCs w:val="24"/>
        </w:rPr>
      </w:pPr>
      <w:r w:rsidRPr="00722835">
        <w:rPr>
          <w:noProof/>
          <w:sz w:val="24"/>
          <w:szCs w:val="24"/>
          <w:lang w:val="de-DE" w:eastAsia="de-DE"/>
        </w:rPr>
        <w:drawing>
          <wp:inline distT="0" distB="0" distL="0" distR="0" wp14:anchorId="025D75E4" wp14:editId="025D75E5">
            <wp:extent cx="5486400" cy="3497580"/>
            <wp:effectExtent l="0" t="0" r="0" b="762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1489" cy="3500824"/>
                    </a:xfrm>
                    <a:prstGeom prst="rect">
                      <a:avLst/>
                    </a:prstGeom>
                    <a:noFill/>
                  </pic:spPr>
                </pic:pic>
              </a:graphicData>
            </a:graphic>
          </wp:inline>
        </w:drawing>
      </w:r>
    </w:p>
    <w:p w14:paraId="025D724B" w14:textId="77777777" w:rsidR="00722835" w:rsidRPr="00722835" w:rsidRDefault="005271BD" w:rsidP="00722835">
      <w:pPr>
        <w:spacing w:after="0" w:line="240" w:lineRule="auto"/>
        <w:jc w:val="left"/>
        <w:rPr>
          <w:sz w:val="24"/>
          <w:szCs w:val="24"/>
        </w:rPr>
      </w:pPr>
      <w:r w:rsidRPr="00722835">
        <w:rPr>
          <w:b/>
          <w:sz w:val="24"/>
          <w:szCs w:val="24"/>
        </w:rPr>
        <w:t>La Disoccupazione</w:t>
      </w:r>
      <w:r w:rsidRPr="00722835">
        <w:rPr>
          <w:sz w:val="24"/>
          <w:szCs w:val="24"/>
        </w:rPr>
        <w:t xml:space="preserve"> </w:t>
      </w:r>
      <w:r w:rsidR="00722835" w:rsidRPr="00722835">
        <w:rPr>
          <w:noProof/>
          <w:sz w:val="24"/>
          <w:szCs w:val="24"/>
          <w:lang w:val="de-DE" w:eastAsia="de-DE"/>
        </w:rPr>
        <w:drawing>
          <wp:inline distT="0" distB="0" distL="0" distR="0" wp14:anchorId="025D75E6" wp14:editId="025D75E7">
            <wp:extent cx="4968240" cy="3575065"/>
            <wp:effectExtent l="0" t="0" r="3810" b="63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0792" cy="3576901"/>
                    </a:xfrm>
                    <a:prstGeom prst="rect">
                      <a:avLst/>
                    </a:prstGeom>
                    <a:noFill/>
                  </pic:spPr>
                </pic:pic>
              </a:graphicData>
            </a:graphic>
          </wp:inline>
        </w:drawing>
      </w:r>
    </w:p>
    <w:p w14:paraId="025D724C" w14:textId="77777777" w:rsidR="00722835" w:rsidRPr="00722835" w:rsidRDefault="00722835" w:rsidP="00722835">
      <w:pPr>
        <w:spacing w:after="0" w:line="240" w:lineRule="auto"/>
        <w:jc w:val="left"/>
        <w:rPr>
          <w:b/>
          <w:sz w:val="24"/>
          <w:szCs w:val="24"/>
        </w:rPr>
      </w:pPr>
    </w:p>
    <w:p w14:paraId="025D724D" w14:textId="77777777" w:rsidR="00722835" w:rsidRPr="00722835" w:rsidRDefault="005271BD" w:rsidP="00722835">
      <w:pPr>
        <w:spacing w:after="0" w:line="240" w:lineRule="auto"/>
        <w:jc w:val="left"/>
        <w:rPr>
          <w:b/>
          <w:sz w:val="24"/>
          <w:szCs w:val="24"/>
        </w:rPr>
      </w:pPr>
      <w:r w:rsidRPr="00722835">
        <w:rPr>
          <w:b/>
          <w:sz w:val="24"/>
          <w:szCs w:val="24"/>
        </w:rPr>
        <w:lastRenderedPageBreak/>
        <w:t>La Fiducia Nelle Istituzioni Locali</w:t>
      </w:r>
    </w:p>
    <w:p w14:paraId="025D724E" w14:textId="77777777" w:rsidR="00722835" w:rsidRPr="00722835" w:rsidRDefault="00722835" w:rsidP="00722835">
      <w:pPr>
        <w:spacing w:after="0" w:line="240" w:lineRule="auto"/>
        <w:jc w:val="left"/>
        <w:rPr>
          <w:sz w:val="24"/>
          <w:szCs w:val="24"/>
        </w:rPr>
      </w:pPr>
      <w:r w:rsidRPr="00722835">
        <w:rPr>
          <w:sz w:val="24"/>
          <w:szCs w:val="24"/>
        </w:rPr>
        <w:t xml:space="preserve"> </w:t>
      </w:r>
      <w:r w:rsidRPr="00722835">
        <w:rPr>
          <w:noProof/>
          <w:sz w:val="24"/>
          <w:szCs w:val="24"/>
          <w:lang w:val="de-DE" w:eastAsia="de-DE"/>
        </w:rPr>
        <w:drawing>
          <wp:inline distT="0" distB="0" distL="0" distR="0" wp14:anchorId="025D75E8" wp14:editId="025D75E9">
            <wp:extent cx="5238911" cy="33147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911" cy="3314700"/>
                    </a:xfrm>
                    <a:prstGeom prst="rect">
                      <a:avLst/>
                    </a:prstGeom>
                    <a:noFill/>
                    <a:ln>
                      <a:noFill/>
                    </a:ln>
                  </pic:spPr>
                </pic:pic>
              </a:graphicData>
            </a:graphic>
          </wp:inline>
        </w:drawing>
      </w:r>
    </w:p>
    <w:p w14:paraId="025D724F" w14:textId="77777777" w:rsidR="005271BD" w:rsidRDefault="005271BD" w:rsidP="00722835">
      <w:pPr>
        <w:spacing w:after="0" w:line="240" w:lineRule="auto"/>
        <w:jc w:val="left"/>
        <w:rPr>
          <w:sz w:val="24"/>
          <w:szCs w:val="24"/>
        </w:rPr>
      </w:pPr>
    </w:p>
    <w:p w14:paraId="025D7250" w14:textId="77777777" w:rsidR="00722835" w:rsidRPr="00722835" w:rsidRDefault="00722835" w:rsidP="00722835">
      <w:pPr>
        <w:spacing w:after="0" w:line="240" w:lineRule="auto"/>
        <w:jc w:val="left"/>
        <w:rPr>
          <w:sz w:val="24"/>
          <w:szCs w:val="24"/>
        </w:rPr>
      </w:pPr>
      <w:r w:rsidRPr="00722835">
        <w:rPr>
          <w:sz w:val="24"/>
          <w:szCs w:val="24"/>
        </w:rPr>
        <w:t xml:space="preserve">e a livello regionale con </w:t>
      </w:r>
    </w:p>
    <w:p w14:paraId="025D7251" w14:textId="77777777" w:rsidR="00722835" w:rsidRPr="00722835" w:rsidRDefault="00722835" w:rsidP="00722835">
      <w:pPr>
        <w:spacing w:after="0" w:line="240" w:lineRule="auto"/>
        <w:jc w:val="left"/>
        <w:rPr>
          <w:sz w:val="24"/>
          <w:szCs w:val="24"/>
        </w:rPr>
      </w:pPr>
    </w:p>
    <w:p w14:paraId="025D7252" w14:textId="77777777" w:rsidR="00722835" w:rsidRPr="00722835" w:rsidRDefault="005271BD" w:rsidP="00722835">
      <w:pPr>
        <w:spacing w:after="0" w:line="240" w:lineRule="auto"/>
        <w:jc w:val="left"/>
        <w:rPr>
          <w:b/>
          <w:sz w:val="24"/>
          <w:szCs w:val="24"/>
        </w:rPr>
      </w:pPr>
      <w:r w:rsidRPr="00722835">
        <w:rPr>
          <w:b/>
          <w:sz w:val="24"/>
          <w:szCs w:val="24"/>
        </w:rPr>
        <w:t>Lo Sviluppo Economico</w:t>
      </w:r>
    </w:p>
    <w:p w14:paraId="025D7253" w14:textId="77777777" w:rsidR="00722835" w:rsidRPr="00722835" w:rsidRDefault="00722835" w:rsidP="00722835">
      <w:pPr>
        <w:spacing w:after="0" w:line="240" w:lineRule="auto"/>
        <w:jc w:val="left"/>
        <w:rPr>
          <w:sz w:val="24"/>
          <w:szCs w:val="24"/>
        </w:rPr>
      </w:pPr>
      <w:r w:rsidRPr="00722835">
        <w:rPr>
          <w:noProof/>
          <w:sz w:val="24"/>
          <w:szCs w:val="24"/>
          <w:lang w:val="de-DE" w:eastAsia="de-DE"/>
        </w:rPr>
        <w:drawing>
          <wp:inline distT="0" distB="0" distL="0" distR="0" wp14:anchorId="025D75EA" wp14:editId="025D75EB">
            <wp:extent cx="5826161" cy="3421380"/>
            <wp:effectExtent l="0" t="0" r="3175" b="762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6161" cy="3421380"/>
                    </a:xfrm>
                    <a:prstGeom prst="rect">
                      <a:avLst/>
                    </a:prstGeom>
                    <a:noFill/>
                    <a:ln>
                      <a:noFill/>
                    </a:ln>
                  </pic:spPr>
                </pic:pic>
              </a:graphicData>
            </a:graphic>
          </wp:inline>
        </w:drawing>
      </w:r>
    </w:p>
    <w:p w14:paraId="025D7254" w14:textId="1BEBC17F" w:rsidR="00722835" w:rsidRDefault="00722835" w:rsidP="00722835">
      <w:pPr>
        <w:spacing w:after="0" w:line="240" w:lineRule="auto"/>
        <w:jc w:val="left"/>
        <w:rPr>
          <w:sz w:val="24"/>
          <w:szCs w:val="24"/>
        </w:rPr>
      </w:pPr>
      <w:r w:rsidRPr="00722835">
        <w:rPr>
          <w:sz w:val="24"/>
          <w:szCs w:val="24"/>
        </w:rPr>
        <w:lastRenderedPageBreak/>
        <w:t xml:space="preserve">Tutti dati che lasciano intendere una correlazione positiva e virtuosa, a conferma della sostanziale tenuta etica del territorio.  </w:t>
      </w:r>
    </w:p>
    <w:p w14:paraId="4BCC5E68" w14:textId="77777777" w:rsidR="005C4A5C" w:rsidRPr="005C4A5C" w:rsidRDefault="005C4A5C" w:rsidP="005C4A5C">
      <w:pPr>
        <w:spacing w:after="200" w:line="276" w:lineRule="auto"/>
        <w:jc w:val="left"/>
        <w:rPr>
          <w:sz w:val="24"/>
          <w:szCs w:val="24"/>
        </w:rPr>
      </w:pPr>
      <w:r w:rsidRPr="005C4A5C">
        <w:rPr>
          <w:sz w:val="24"/>
          <w:szCs w:val="24"/>
        </w:rPr>
        <w:t xml:space="preserve">Infine, si segnala che nel mese di ottobre 2019, ANAC ha pubblicato una Relazione sullo stato della corruzione della PA italiana. </w:t>
      </w:r>
    </w:p>
    <w:p w14:paraId="7A4E91A5" w14:textId="77777777" w:rsidR="005C4A5C" w:rsidRPr="005C4A5C" w:rsidRDefault="005C4A5C" w:rsidP="005C4A5C">
      <w:pPr>
        <w:spacing w:after="200" w:line="276" w:lineRule="auto"/>
        <w:jc w:val="left"/>
        <w:rPr>
          <w:sz w:val="24"/>
          <w:szCs w:val="24"/>
        </w:rPr>
      </w:pPr>
      <w:r w:rsidRPr="005C4A5C">
        <w:rPr>
          <w:sz w:val="24"/>
          <w:szCs w:val="24"/>
        </w:rPr>
        <w:t>Nello specifico, con il supporto del personale della Guardia di Finanza, sono stati analizzati i provvedimenti emessi dall’Autorità giudiziaria nel triennio 2016-2019.</w:t>
      </w:r>
    </w:p>
    <w:p w14:paraId="33366D4A" w14:textId="1221071C" w:rsidR="005C4A5C" w:rsidRPr="00514242" w:rsidRDefault="005C4A5C" w:rsidP="005C4A5C">
      <w:pPr>
        <w:spacing w:after="200" w:line="276" w:lineRule="auto"/>
        <w:jc w:val="left"/>
        <w:rPr>
          <w:sz w:val="24"/>
          <w:szCs w:val="24"/>
        </w:rPr>
      </w:pPr>
      <w:r w:rsidRPr="005C4A5C">
        <w:rPr>
          <w:sz w:val="24"/>
          <w:szCs w:val="24"/>
        </w:rPr>
        <w:t>Da tale relazione si estraggono le seguenti tabelle:</w:t>
      </w:r>
    </w:p>
    <w:p w14:paraId="181A8794" w14:textId="044B00ED" w:rsidR="005C4A5C" w:rsidRDefault="005C4A5C" w:rsidP="005C4A5C">
      <w:pPr>
        <w:spacing w:after="200" w:line="276" w:lineRule="auto"/>
        <w:jc w:val="left"/>
        <w:rPr>
          <w:rFonts w:ascii="Arial" w:eastAsia="SymbolMT" w:hAnsi="Arial" w:cs="Arial"/>
          <w:bCs/>
          <w:sz w:val="20"/>
          <w:szCs w:val="20"/>
        </w:rPr>
      </w:pPr>
      <w:r>
        <w:rPr>
          <w:rFonts w:ascii="Arial" w:eastAsia="SymbolMT" w:hAnsi="Arial" w:cs="Arial"/>
          <w:bCs/>
          <w:noProof/>
          <w:sz w:val="20"/>
          <w:szCs w:val="20"/>
          <w:lang w:val="de-DE" w:eastAsia="de-DE"/>
        </w:rPr>
        <w:drawing>
          <wp:inline distT="0" distB="0" distL="0" distR="0" wp14:anchorId="79B642AB" wp14:editId="608A750E">
            <wp:extent cx="5353050" cy="36639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3050" cy="3663950"/>
                    </a:xfrm>
                    <a:prstGeom prst="rect">
                      <a:avLst/>
                    </a:prstGeom>
                    <a:noFill/>
                  </pic:spPr>
                </pic:pic>
              </a:graphicData>
            </a:graphic>
          </wp:inline>
        </w:drawing>
      </w:r>
    </w:p>
    <w:p w14:paraId="4C6F2DE8" w14:textId="4D0885AC" w:rsidR="005C4A5C" w:rsidRDefault="005C4A5C" w:rsidP="005C4A5C">
      <w:pPr>
        <w:spacing w:after="200" w:line="276" w:lineRule="auto"/>
        <w:jc w:val="left"/>
        <w:rPr>
          <w:rFonts w:ascii="Arial" w:eastAsia="SymbolMT" w:hAnsi="Arial" w:cs="Arial"/>
          <w:bCs/>
          <w:sz w:val="20"/>
          <w:szCs w:val="20"/>
        </w:rPr>
      </w:pPr>
      <w:r>
        <w:rPr>
          <w:rFonts w:ascii="Arial" w:eastAsia="SymbolMT" w:hAnsi="Arial" w:cs="Arial"/>
          <w:bCs/>
          <w:noProof/>
          <w:sz w:val="20"/>
          <w:szCs w:val="20"/>
          <w:lang w:val="de-DE" w:eastAsia="de-DE"/>
        </w:rPr>
        <w:lastRenderedPageBreak/>
        <w:drawing>
          <wp:inline distT="0" distB="0" distL="0" distR="0" wp14:anchorId="220D7C94" wp14:editId="4CEAD3D5">
            <wp:extent cx="5431790" cy="364553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1790" cy="3645535"/>
                    </a:xfrm>
                    <a:prstGeom prst="rect">
                      <a:avLst/>
                    </a:prstGeom>
                    <a:noFill/>
                  </pic:spPr>
                </pic:pic>
              </a:graphicData>
            </a:graphic>
          </wp:inline>
        </w:drawing>
      </w:r>
    </w:p>
    <w:p w14:paraId="5AFCFD76" w14:textId="19560288" w:rsidR="005C4A5C" w:rsidRDefault="005C4A5C" w:rsidP="005C4A5C">
      <w:pPr>
        <w:spacing w:after="200" w:line="276" w:lineRule="auto"/>
        <w:jc w:val="left"/>
        <w:rPr>
          <w:rFonts w:ascii="Arial" w:eastAsia="SymbolMT" w:hAnsi="Arial" w:cs="Arial"/>
          <w:bCs/>
          <w:sz w:val="20"/>
          <w:szCs w:val="20"/>
        </w:rPr>
      </w:pPr>
      <w:r>
        <w:rPr>
          <w:rFonts w:ascii="Arial" w:eastAsia="SymbolMT" w:hAnsi="Arial" w:cs="Arial"/>
          <w:bCs/>
          <w:noProof/>
          <w:sz w:val="20"/>
          <w:szCs w:val="20"/>
          <w:lang w:val="de-DE" w:eastAsia="de-DE"/>
        </w:rPr>
        <w:drawing>
          <wp:inline distT="0" distB="0" distL="0" distR="0" wp14:anchorId="37A590EC" wp14:editId="4FF11368">
            <wp:extent cx="5730875" cy="3676015"/>
            <wp:effectExtent l="0" t="0" r="3175"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3676015"/>
                    </a:xfrm>
                    <a:prstGeom prst="rect">
                      <a:avLst/>
                    </a:prstGeom>
                    <a:noFill/>
                  </pic:spPr>
                </pic:pic>
              </a:graphicData>
            </a:graphic>
          </wp:inline>
        </w:drawing>
      </w:r>
    </w:p>
    <w:p w14:paraId="13ABD807" w14:textId="2ECEA739" w:rsidR="005C4A5C" w:rsidRDefault="005C4A5C" w:rsidP="005C4A5C">
      <w:pPr>
        <w:spacing w:after="200" w:line="276" w:lineRule="auto"/>
        <w:jc w:val="left"/>
        <w:rPr>
          <w:rFonts w:ascii="Arial" w:eastAsia="SymbolMT" w:hAnsi="Arial" w:cs="Arial"/>
          <w:bCs/>
          <w:sz w:val="20"/>
          <w:szCs w:val="20"/>
        </w:rPr>
      </w:pPr>
      <w:r>
        <w:rPr>
          <w:rFonts w:ascii="Arial" w:eastAsia="SymbolMT" w:hAnsi="Arial" w:cs="Arial"/>
          <w:bCs/>
          <w:noProof/>
          <w:sz w:val="20"/>
          <w:szCs w:val="20"/>
          <w:lang w:val="de-DE" w:eastAsia="de-DE"/>
        </w:rPr>
        <w:lastRenderedPageBreak/>
        <w:drawing>
          <wp:inline distT="0" distB="0" distL="0" distR="0" wp14:anchorId="19922534" wp14:editId="7244F30E">
            <wp:extent cx="5736590" cy="381063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3810635"/>
                    </a:xfrm>
                    <a:prstGeom prst="rect">
                      <a:avLst/>
                    </a:prstGeom>
                    <a:noFill/>
                  </pic:spPr>
                </pic:pic>
              </a:graphicData>
            </a:graphic>
          </wp:inline>
        </w:drawing>
      </w:r>
    </w:p>
    <w:p w14:paraId="440484B3" w14:textId="7262DE01" w:rsidR="00722835" w:rsidRPr="000203EF" w:rsidRDefault="00A17E73" w:rsidP="04D59ADE">
      <w:pPr>
        <w:spacing w:after="200" w:line="276" w:lineRule="auto"/>
        <w:jc w:val="left"/>
      </w:pPr>
      <w:r>
        <w:rPr>
          <w:noProof/>
          <w:lang w:val="de-DE" w:eastAsia="de-DE"/>
        </w:rPr>
        <w:drawing>
          <wp:inline distT="0" distB="0" distL="0" distR="0" wp14:anchorId="48A74098" wp14:editId="7AB601B4">
            <wp:extent cx="5730874" cy="3841115"/>
            <wp:effectExtent l="0" t="0" r="3175" b="6985"/>
            <wp:docPr id="173568046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pic:nvPicPr>
                  <pic:blipFill>
                    <a:blip r:embed="rId20">
                      <a:extLst>
                        <a:ext uri="{28A0092B-C50C-407E-A947-70E740481C1C}">
                          <a14:useLocalDpi xmlns:a14="http://schemas.microsoft.com/office/drawing/2010/main" val="0"/>
                        </a:ext>
                      </a:extLst>
                    </a:blip>
                    <a:stretch>
                      <a:fillRect/>
                    </a:stretch>
                  </pic:blipFill>
                  <pic:spPr>
                    <a:xfrm>
                      <a:off x="0" y="0"/>
                      <a:ext cx="5730874" cy="3841115"/>
                    </a:xfrm>
                    <a:prstGeom prst="rect">
                      <a:avLst/>
                    </a:prstGeom>
                  </pic:spPr>
                </pic:pic>
              </a:graphicData>
            </a:graphic>
          </wp:inline>
        </w:drawing>
      </w:r>
    </w:p>
    <w:p w14:paraId="44C2AA8D" w14:textId="30EA3B45" w:rsidR="00722835" w:rsidRPr="000203EF" w:rsidRDefault="00722835" w:rsidP="04D59ADE">
      <w:pPr>
        <w:spacing w:after="200" w:line="276" w:lineRule="auto"/>
        <w:jc w:val="left"/>
      </w:pPr>
    </w:p>
    <w:tbl>
      <w:tblPr>
        <w:tblW w:w="9582" w:type="dxa"/>
        <w:tblInd w:w="57" w:type="dxa"/>
        <w:tblLayout w:type="fixed"/>
        <w:tblCellMar>
          <w:left w:w="0" w:type="dxa"/>
          <w:right w:w="0" w:type="dxa"/>
        </w:tblCellMar>
        <w:tblLook w:val="0000" w:firstRow="0" w:lastRow="0" w:firstColumn="0" w:lastColumn="0" w:noHBand="0" w:noVBand="0"/>
      </w:tblPr>
      <w:tblGrid>
        <w:gridCol w:w="9582"/>
      </w:tblGrid>
      <w:tr w:rsidR="007C1AEF" w:rsidRPr="007C1AEF" w14:paraId="53081DBB" w14:textId="77777777" w:rsidTr="00B8758D">
        <w:tc>
          <w:tcPr>
            <w:tcW w:w="9582" w:type="dxa"/>
            <w:shd w:val="clear" w:color="auto" w:fill="auto"/>
          </w:tcPr>
          <w:p w14:paraId="115A27FF" w14:textId="77777777" w:rsidR="007C1AEF" w:rsidRPr="007C1AEF" w:rsidRDefault="007C1AEF" w:rsidP="007C1AEF">
            <w:pPr>
              <w:autoSpaceDE w:val="0"/>
              <w:autoSpaceDN w:val="0"/>
              <w:adjustRightInd w:val="0"/>
              <w:spacing w:after="0" w:line="240" w:lineRule="auto"/>
              <w:ind w:right="-3"/>
              <w:rPr>
                <w:rFonts w:ascii="Arial" w:eastAsia="Calibri" w:hAnsi="Arial" w:cs="Arial"/>
                <w:sz w:val="20"/>
                <w:szCs w:val="20"/>
                <w:lang w:eastAsia="en-US"/>
              </w:rPr>
            </w:pPr>
            <w:r w:rsidRPr="007C1AEF">
              <w:rPr>
                <w:rFonts w:ascii="Arial" w:eastAsia="Calibri" w:hAnsi="Arial" w:cs="Arial"/>
                <w:sz w:val="20"/>
                <w:szCs w:val="20"/>
                <w:lang w:eastAsia="en-US"/>
              </w:rPr>
              <w:t>Recentemente il Ministero dell’interno ha presentato al Parlamento la relazione sull’attività svolta nel primo semestre 2019 dalla DIA, Direzione Investigativa Antimafia, la quale ha dedicato qualche considerazione alla situazione Regionale e Provinciale che aiutano a comprendere il contesto esterno all’Azienda:</w:t>
            </w:r>
          </w:p>
          <w:p w14:paraId="4ABD0E83" w14:textId="77777777" w:rsidR="007C1AEF" w:rsidRPr="007C1AEF" w:rsidRDefault="007C1AEF" w:rsidP="007C1AEF">
            <w:pPr>
              <w:autoSpaceDE w:val="0"/>
              <w:autoSpaceDN w:val="0"/>
              <w:adjustRightInd w:val="0"/>
              <w:spacing w:after="0" w:line="240" w:lineRule="auto"/>
              <w:ind w:right="-3"/>
              <w:rPr>
                <w:rFonts w:ascii="Arial" w:eastAsia="Calibri" w:hAnsi="Arial" w:cs="Arial"/>
                <w:i/>
                <w:iCs/>
                <w:sz w:val="20"/>
                <w:szCs w:val="20"/>
                <w:lang w:eastAsia="en-US"/>
              </w:rPr>
            </w:pPr>
          </w:p>
          <w:p w14:paraId="51E29D19" w14:textId="77777777" w:rsidR="007C1AEF" w:rsidRPr="007C1AEF" w:rsidRDefault="007C1AEF" w:rsidP="007C1AEF">
            <w:pPr>
              <w:autoSpaceDE w:val="0"/>
              <w:autoSpaceDN w:val="0"/>
              <w:adjustRightInd w:val="0"/>
              <w:spacing w:after="0" w:line="240" w:lineRule="auto"/>
              <w:ind w:right="-3"/>
              <w:rPr>
                <w:rFonts w:ascii="Arial" w:eastAsia="Calibri" w:hAnsi="Arial" w:cs="Arial"/>
                <w:i/>
                <w:iCs/>
                <w:sz w:val="20"/>
                <w:szCs w:val="20"/>
                <w:lang w:eastAsia="en-US"/>
              </w:rPr>
            </w:pPr>
            <w:r w:rsidRPr="007C1AEF">
              <w:rPr>
                <w:rFonts w:ascii="Arial" w:eastAsia="Calibri" w:hAnsi="Arial" w:cs="Arial"/>
                <w:i/>
                <w:iCs/>
                <w:sz w:val="20"/>
                <w:szCs w:val="20"/>
                <w:lang w:eastAsia="en-US"/>
              </w:rPr>
              <w:t xml:space="preserve">“TRENTINO ALTO ADIGE / SUDTIROL </w:t>
            </w:r>
          </w:p>
          <w:p w14:paraId="7DB1AE81" w14:textId="77777777" w:rsidR="007C1AEF" w:rsidRPr="007C1AEF" w:rsidRDefault="007C1AEF" w:rsidP="007C1AEF">
            <w:pPr>
              <w:autoSpaceDE w:val="0"/>
              <w:autoSpaceDN w:val="0"/>
              <w:adjustRightInd w:val="0"/>
              <w:spacing w:after="0" w:line="240" w:lineRule="auto"/>
              <w:ind w:right="-3"/>
              <w:rPr>
                <w:rFonts w:ascii="Arial" w:eastAsia="Calibri" w:hAnsi="Arial" w:cs="Arial"/>
                <w:i/>
                <w:iCs/>
                <w:sz w:val="20"/>
                <w:szCs w:val="20"/>
                <w:lang w:eastAsia="en-US"/>
              </w:rPr>
            </w:pPr>
            <w:r w:rsidRPr="007C1AEF">
              <w:rPr>
                <w:rFonts w:ascii="Arial" w:eastAsia="Calibri" w:hAnsi="Arial" w:cs="Arial"/>
                <w:i/>
                <w:iCs/>
                <w:sz w:val="20"/>
                <w:szCs w:val="20"/>
                <w:lang w:eastAsia="en-US"/>
              </w:rPr>
              <w:t>È nota la tendenza delle organizzazioni criminali, soprattutto di tipo mafioso, a riciclare e reinvestire capitali di provenienza illecita al di fuori delle aree d’origine, prediligendo i territori caratterizzati da un tessuto economico ricco e sano, come è nel caso del Trentino Alto Adige, nel quale i flussi di denaro possono diluirsi e risultare meno evidenti. Bisogna infatti sempre tener presente che le mafie adottano una strategia graduale di infiltrazione del tessuto economico e finanziario, mantenendo un basso profilo per non attirare attenzione.</w:t>
            </w:r>
          </w:p>
          <w:p w14:paraId="248096AE" w14:textId="77777777" w:rsidR="007C1AEF" w:rsidRPr="007C1AEF" w:rsidRDefault="007C1AEF" w:rsidP="007C1AEF">
            <w:pPr>
              <w:autoSpaceDE w:val="0"/>
              <w:autoSpaceDN w:val="0"/>
              <w:adjustRightInd w:val="0"/>
              <w:spacing w:after="0" w:line="240" w:lineRule="auto"/>
              <w:ind w:right="-3"/>
              <w:rPr>
                <w:rFonts w:ascii="Arial" w:eastAsia="Calibri" w:hAnsi="Arial" w:cs="Arial"/>
                <w:i/>
                <w:iCs/>
                <w:sz w:val="20"/>
                <w:szCs w:val="20"/>
                <w:lang w:eastAsia="en-US"/>
              </w:rPr>
            </w:pPr>
            <w:r w:rsidRPr="007C1AEF">
              <w:rPr>
                <w:rFonts w:ascii="Arial" w:eastAsia="Calibri" w:hAnsi="Arial" w:cs="Arial"/>
                <w:i/>
                <w:iCs/>
                <w:sz w:val="20"/>
                <w:szCs w:val="20"/>
                <w:lang w:eastAsia="en-US"/>
              </w:rPr>
              <w:t>Il Trentino-Alto Adige è una regione dalle alte potenzialità economiche ed infrastrutturali. La Banca d’Italia nella relazione riferita all’anno 2018 delinea un contesto territoriale di indubbia capacità imprenditoriale ed un quadro congiunturale nel complesso positivo: l’economia regionale ha fatto registrare un incremento del prodotto interno lordo lievemente superiore a quello medio nazionale, sostenuto dalla crescita dei consumi, degli investimenti e della spesa pubblica locale. Un andamento positivo, nonostante il fatto che il comparto industriale della provincia di Bolzano abbia“... risentito della forte frenata delle vendite all’estero connessa con le recenti difficoltà dell’economia tedesca; l’edilizia ha invece continuato a espandersi, in prosecuzione con la dinamica dell’ultimo quinquennio”1185.</w:t>
            </w:r>
          </w:p>
          <w:p w14:paraId="742168F3" w14:textId="77777777" w:rsidR="007C1AEF" w:rsidRPr="007C1AEF" w:rsidRDefault="007C1AEF" w:rsidP="007C1AEF">
            <w:pPr>
              <w:autoSpaceDE w:val="0"/>
              <w:autoSpaceDN w:val="0"/>
              <w:adjustRightInd w:val="0"/>
              <w:spacing w:after="0" w:line="240" w:lineRule="auto"/>
              <w:ind w:right="-3"/>
              <w:rPr>
                <w:rFonts w:ascii="Arial" w:eastAsia="Calibri" w:hAnsi="Arial" w:cs="Arial"/>
                <w:i/>
                <w:iCs/>
                <w:sz w:val="20"/>
                <w:szCs w:val="20"/>
                <w:lang w:eastAsia="en-US"/>
              </w:rPr>
            </w:pPr>
            <w:r w:rsidRPr="007C1AEF">
              <w:rPr>
                <w:rFonts w:ascii="Arial" w:eastAsia="Calibri" w:hAnsi="Arial" w:cs="Arial"/>
                <w:i/>
                <w:iCs/>
                <w:sz w:val="20"/>
                <w:szCs w:val="20"/>
                <w:lang w:eastAsia="en-US"/>
              </w:rPr>
              <w:t>È proprio la ricchezza del territorio ad aver attratto elementi malavitosi. In passato, il Trentino e l’Alto Adige-Sudtirol (soprattutto la provincia di Bolzano) sono stati interessati dalla presenza di elementi malavitosi calabresi, per lo più provenienti dalla Locride, alcuni dei quali affiliati alla ‘ndrangheta, ivi stanziatisi a partire dagli anni ’70. Si è trattato di un fenomeno correlato alla massiccia emigrazione calabrese registrata in quegli anni. In analogia a quanto accaduto per altre aree del nord Italia, anche in Alto Adige tale flusso ha agevolato l’infiltrazione di soggetti vicini alle cosche che, profittando della favorevole posizione geografica della regione posta sull’asse di comunicazione Modena-Brennero e poi Austria-Germania, intendevano creare una sorta di “ponte” verso le proiezioni malavitose calabresi che si stavano radicando nella Germania meridionale, in particolare a Monaco di Baviera. Agli inizi degli anni ’90, tuttavia, tale fenomeno è sostanzialmente cessato, grazie anche alle investigazioni svolte - in particolare sui traffici di sostanze stupefacenti - che in sede giudiziaria hanno visto l’irrogazione di pesanti condanne e la disgregazione delle compagini criminali. Anche recenti procedimenti giudiziari, come l’operazione “Serpe” del 2011, hanno disvelato un’organizzazione criminale vicina al clan dei casalesi, che cercava di insinuarsi nel tessuto produttivo locale. In Trentino-Alto Adige, pur non evidenziandosi veri e propri radicamenti mafiosi, si sono quindi nel tempo rilevate presenze di soggetti contigui alla criminalità organizzata che si sono inseriti nel contesto socioeconomico e che, operando direttamente o tramite prestanome, hanno provato a reinvestire risorse di provenienza illecita.</w:t>
            </w:r>
          </w:p>
          <w:p w14:paraId="40C42704" w14:textId="77777777" w:rsidR="007C1AEF" w:rsidRPr="007C1AEF" w:rsidRDefault="007C1AEF" w:rsidP="007C1AEF">
            <w:pPr>
              <w:autoSpaceDE w:val="0"/>
              <w:autoSpaceDN w:val="0"/>
              <w:adjustRightInd w:val="0"/>
              <w:spacing w:after="0" w:line="240" w:lineRule="auto"/>
              <w:ind w:right="-3"/>
              <w:rPr>
                <w:rFonts w:ascii="Arial" w:eastAsia="Calibri" w:hAnsi="Arial" w:cs="Arial"/>
                <w:i/>
                <w:iCs/>
                <w:sz w:val="20"/>
                <w:szCs w:val="20"/>
                <w:lang w:eastAsia="en-US"/>
              </w:rPr>
            </w:pPr>
            <w:r w:rsidRPr="007C1AEF">
              <w:rPr>
                <w:rFonts w:ascii="Arial" w:eastAsia="Calibri" w:hAnsi="Arial" w:cs="Arial"/>
                <w:i/>
                <w:iCs/>
                <w:sz w:val="20"/>
                <w:szCs w:val="20"/>
                <w:lang w:eastAsia="en-US"/>
              </w:rPr>
              <w:t>Anche la “Commissione parlamentare di inchiesta sul fenomeno delle mafie e sulle altre associazioni criminali, anche straniere” nel 2018 ha, tra l’altro, evidenziato che, sebbene la presenza delle mafie in questi territori non sia strutturata e consolidata “...diversi elementi fanno ritenere che siano in atto attività criminali più intense di quanto finora emerso perché l’area è considerata molto attrattiva”.</w:t>
            </w:r>
          </w:p>
          <w:p w14:paraId="40199E4B" w14:textId="77777777" w:rsidR="007C1AEF" w:rsidRPr="007C1AEF" w:rsidRDefault="007C1AEF" w:rsidP="007C1AEF">
            <w:pPr>
              <w:autoSpaceDE w:val="0"/>
              <w:autoSpaceDN w:val="0"/>
              <w:adjustRightInd w:val="0"/>
              <w:spacing w:after="0" w:line="240" w:lineRule="auto"/>
              <w:ind w:right="-3"/>
              <w:rPr>
                <w:rFonts w:ascii="Arial" w:eastAsia="Calibri" w:hAnsi="Arial" w:cs="Arial"/>
                <w:i/>
                <w:iCs/>
                <w:sz w:val="20"/>
                <w:szCs w:val="20"/>
                <w:lang w:eastAsia="en-US"/>
              </w:rPr>
            </w:pPr>
            <w:r w:rsidRPr="007C1AEF">
              <w:rPr>
                <w:rFonts w:ascii="Arial" w:eastAsia="Calibri" w:hAnsi="Arial" w:cs="Arial"/>
                <w:i/>
                <w:iCs/>
                <w:sz w:val="20"/>
                <w:szCs w:val="20"/>
                <w:lang w:eastAsia="en-US"/>
              </w:rPr>
              <w:t>Certamente indicativo di tale fenomeno il fatto che nel 2018 si è registrato un lieve incremento delle segnalazioni di operazioni finanziarie sospette nelle province di Trento e di Bolzano.</w:t>
            </w:r>
          </w:p>
          <w:p w14:paraId="31DA74EB" w14:textId="77777777" w:rsidR="007C1AEF" w:rsidRPr="007C1AEF" w:rsidRDefault="007C1AEF" w:rsidP="007C1AEF">
            <w:pPr>
              <w:autoSpaceDE w:val="0"/>
              <w:autoSpaceDN w:val="0"/>
              <w:adjustRightInd w:val="0"/>
              <w:spacing w:after="0" w:line="240" w:lineRule="auto"/>
              <w:ind w:right="-3"/>
              <w:rPr>
                <w:rFonts w:ascii="Arial" w:eastAsia="Calibri" w:hAnsi="Arial" w:cs="Arial"/>
                <w:i/>
                <w:iCs/>
                <w:sz w:val="20"/>
                <w:szCs w:val="20"/>
                <w:lang w:eastAsia="en-US"/>
              </w:rPr>
            </w:pPr>
            <w:r w:rsidRPr="007C1AEF">
              <w:rPr>
                <w:rFonts w:ascii="Arial" w:eastAsia="Calibri" w:hAnsi="Arial" w:cs="Arial"/>
                <w:i/>
                <w:iCs/>
                <w:sz w:val="20"/>
                <w:szCs w:val="20"/>
                <w:lang w:eastAsia="en-US"/>
              </w:rPr>
              <w:t>Dal quadro d’assieme appena esposto appare attuale la possibilità che le organizzazioni criminali tentino di infiltrarsi con sempre maggior insistenza nel tessuto produttivo regionale al fine di reinvestire gli ingenti capitali illecitamente acquisiti. In tale ottica, i settori dell’estrazione del porfido, delle costruzioni nonché l’industria alberghiera e della ristorazione vanno attentamente monitorati, perché potenzialmente a rischio.</w:t>
            </w:r>
          </w:p>
          <w:p w14:paraId="24C434C3" w14:textId="77777777" w:rsidR="007C1AEF" w:rsidRPr="007C1AEF" w:rsidRDefault="007C1AEF" w:rsidP="007C1AEF">
            <w:pPr>
              <w:autoSpaceDE w:val="0"/>
              <w:autoSpaceDN w:val="0"/>
              <w:adjustRightInd w:val="0"/>
              <w:spacing w:after="0" w:line="240" w:lineRule="auto"/>
              <w:ind w:right="-3"/>
              <w:rPr>
                <w:rFonts w:ascii="Arial" w:eastAsia="Calibri" w:hAnsi="Arial" w:cs="Arial"/>
                <w:i/>
                <w:iCs/>
                <w:sz w:val="20"/>
                <w:szCs w:val="20"/>
                <w:lang w:eastAsia="en-US"/>
              </w:rPr>
            </w:pPr>
            <w:r w:rsidRPr="007C1AEF">
              <w:rPr>
                <w:rFonts w:ascii="Arial" w:eastAsia="Calibri" w:hAnsi="Arial" w:cs="Arial"/>
                <w:i/>
                <w:iCs/>
                <w:sz w:val="20"/>
                <w:szCs w:val="20"/>
                <w:lang w:eastAsia="en-US"/>
              </w:rPr>
              <w:t>Un’ulteriore notazione in merito al fenomeno della criminalità nella regione riguarda il transito di latitanti che, per sottrarsi ai controlli presso gli scali aeroportuali, preferiscono spostarsi in auto. Al riguardo, nel rimarcare la posizione della regione quale snodo nevralgico per gli spostamenti da e per l’Europa, ne consegue che, come accennato, il territorio costituisce punto di collegamento con la Germania meridionale, dove sono radicate le cosche calabresi.</w:t>
            </w:r>
          </w:p>
          <w:p w14:paraId="1628EB11" w14:textId="77777777" w:rsidR="007C1AEF" w:rsidRPr="007C1AEF" w:rsidRDefault="007C1AEF" w:rsidP="007C1AEF">
            <w:pPr>
              <w:autoSpaceDE w:val="0"/>
              <w:autoSpaceDN w:val="0"/>
              <w:adjustRightInd w:val="0"/>
              <w:spacing w:after="0" w:line="240" w:lineRule="auto"/>
              <w:ind w:right="-3"/>
              <w:rPr>
                <w:rFonts w:ascii="Arial" w:eastAsia="Calibri" w:hAnsi="Arial" w:cs="Arial"/>
                <w:i/>
                <w:iCs/>
                <w:sz w:val="20"/>
                <w:szCs w:val="20"/>
                <w:lang w:eastAsia="en-US"/>
              </w:rPr>
            </w:pPr>
            <w:r w:rsidRPr="007C1AEF">
              <w:rPr>
                <w:rFonts w:ascii="Arial" w:eastAsia="Calibri" w:hAnsi="Arial" w:cs="Arial"/>
                <w:i/>
                <w:iCs/>
                <w:sz w:val="20"/>
                <w:szCs w:val="20"/>
                <w:lang w:eastAsia="en-US"/>
              </w:rPr>
              <w:t xml:space="preserve">Inoltre, le attuali dinamiche migratorie che vedono flussi significativi di persone provenire dall’area balcanica, dove è particolarmente attivo il traffico di merci illegali e di droga, implica la possibilità che nella regione si intensifichino interrelazioni tra criminalità mafiosa e organizzazioni straniere, tese a favorire i traffici illeciti di </w:t>
            </w:r>
            <w:r w:rsidRPr="007C1AEF">
              <w:rPr>
                <w:rFonts w:ascii="Arial" w:eastAsia="Calibri" w:hAnsi="Arial" w:cs="Arial"/>
                <w:i/>
                <w:iCs/>
                <w:sz w:val="20"/>
                <w:szCs w:val="20"/>
                <w:lang w:eastAsia="en-US"/>
              </w:rPr>
              <w:lastRenderedPageBreak/>
              <w:t>merci ed in particolare di droga con il nord Europa. In tal senso si è recentemente avuta una prima conferma: l’Autobrennero è risultata essere la direttrice sulla quale si muovono, tra gli altri, anche i clan pugliesi, in particolare foggiani.</w:t>
            </w:r>
          </w:p>
          <w:p w14:paraId="3ACEB6EE" w14:textId="77777777" w:rsidR="007C1AEF" w:rsidRPr="007C1AEF" w:rsidRDefault="007C1AEF" w:rsidP="007C1AEF">
            <w:pPr>
              <w:autoSpaceDE w:val="0"/>
              <w:autoSpaceDN w:val="0"/>
              <w:adjustRightInd w:val="0"/>
              <w:spacing w:after="0" w:line="240" w:lineRule="auto"/>
              <w:ind w:right="-3"/>
              <w:rPr>
                <w:rFonts w:ascii="Arial" w:eastAsia="Calibri" w:hAnsi="Arial" w:cs="Arial"/>
                <w:i/>
                <w:iCs/>
                <w:sz w:val="20"/>
                <w:szCs w:val="20"/>
                <w:lang w:eastAsia="en-US"/>
              </w:rPr>
            </w:pPr>
            <w:r w:rsidRPr="007C1AEF">
              <w:rPr>
                <w:rFonts w:ascii="Arial" w:eastAsia="Calibri" w:hAnsi="Arial" w:cs="Arial"/>
                <w:i/>
                <w:iCs/>
                <w:sz w:val="20"/>
                <w:szCs w:val="20"/>
                <w:lang w:eastAsia="en-US"/>
              </w:rPr>
              <w:t>Proprio gli stupefacenti rappresentano il settore attorno al quale convergono gli interessi di clan pugliesi, campani e soggetti stranieri.</w:t>
            </w:r>
          </w:p>
          <w:p w14:paraId="274C9471" w14:textId="77777777" w:rsidR="007C1AEF" w:rsidRPr="007C1AEF" w:rsidRDefault="007C1AEF" w:rsidP="007C1AEF">
            <w:pPr>
              <w:autoSpaceDE w:val="0"/>
              <w:autoSpaceDN w:val="0"/>
              <w:adjustRightInd w:val="0"/>
              <w:spacing w:after="0" w:line="240" w:lineRule="auto"/>
              <w:ind w:right="-3"/>
              <w:rPr>
                <w:rFonts w:ascii="Arial" w:eastAsia="Calibri" w:hAnsi="Arial" w:cs="Arial"/>
                <w:b/>
                <w:bCs/>
                <w:i/>
                <w:iCs/>
                <w:sz w:val="20"/>
                <w:szCs w:val="20"/>
                <w:lang w:eastAsia="en-US"/>
              </w:rPr>
            </w:pPr>
          </w:p>
          <w:p w14:paraId="3FE76D92" w14:textId="77777777" w:rsidR="007C1AEF" w:rsidRPr="007C1AEF" w:rsidRDefault="007C1AEF" w:rsidP="007C1AEF">
            <w:pPr>
              <w:autoSpaceDE w:val="0"/>
              <w:autoSpaceDN w:val="0"/>
              <w:adjustRightInd w:val="0"/>
              <w:spacing w:after="0" w:line="240" w:lineRule="auto"/>
              <w:ind w:right="-3"/>
              <w:rPr>
                <w:rFonts w:ascii="Arial" w:eastAsia="Calibri" w:hAnsi="Arial" w:cs="Arial"/>
                <w:b/>
                <w:bCs/>
                <w:i/>
                <w:iCs/>
                <w:sz w:val="20"/>
                <w:szCs w:val="20"/>
                <w:lang w:eastAsia="en-US"/>
              </w:rPr>
            </w:pPr>
            <w:r w:rsidRPr="007C1AEF">
              <w:rPr>
                <w:rFonts w:ascii="Arial" w:eastAsia="Calibri" w:hAnsi="Arial" w:cs="Arial"/>
                <w:b/>
                <w:bCs/>
                <w:i/>
                <w:iCs/>
                <w:sz w:val="20"/>
                <w:szCs w:val="20"/>
                <w:lang w:eastAsia="en-US"/>
              </w:rPr>
              <w:t>Provincia di Bolzano</w:t>
            </w:r>
          </w:p>
          <w:p w14:paraId="2C634E8F" w14:textId="77777777" w:rsidR="007C1AEF" w:rsidRPr="007C1AEF" w:rsidRDefault="007C1AEF" w:rsidP="007C1AEF">
            <w:pPr>
              <w:autoSpaceDE w:val="0"/>
              <w:autoSpaceDN w:val="0"/>
              <w:adjustRightInd w:val="0"/>
              <w:spacing w:after="0" w:line="240" w:lineRule="auto"/>
              <w:ind w:right="-3"/>
              <w:rPr>
                <w:rFonts w:ascii="Arial" w:eastAsia="Calibri" w:hAnsi="Arial" w:cs="Arial"/>
                <w:i/>
                <w:iCs/>
                <w:sz w:val="20"/>
                <w:szCs w:val="20"/>
                <w:lang w:eastAsia="en-US"/>
              </w:rPr>
            </w:pPr>
            <w:r w:rsidRPr="007C1AEF">
              <w:rPr>
                <w:rFonts w:ascii="Arial" w:eastAsia="Calibri" w:hAnsi="Arial" w:cs="Arial"/>
                <w:i/>
                <w:iCs/>
                <w:sz w:val="20"/>
                <w:szCs w:val="20"/>
                <w:lang w:eastAsia="en-US"/>
              </w:rPr>
              <w:t>A Bolzano, pur in assenza di un consolidato radicamento di consorterie mafiose, non si possono escludere tentativi di infiltrazione, in particolare nei settori dell’edilizia e della attività estrattive, capaci di restituire immediati e significativi ritorni economici.</w:t>
            </w:r>
          </w:p>
          <w:p w14:paraId="78C99997" w14:textId="77777777" w:rsidR="007C1AEF" w:rsidRPr="007C1AEF" w:rsidRDefault="007C1AEF" w:rsidP="007C1AEF">
            <w:pPr>
              <w:autoSpaceDE w:val="0"/>
              <w:autoSpaceDN w:val="0"/>
              <w:adjustRightInd w:val="0"/>
              <w:spacing w:after="0" w:line="240" w:lineRule="auto"/>
              <w:ind w:right="-3"/>
              <w:rPr>
                <w:rFonts w:ascii="Arial" w:eastAsia="Calibri" w:hAnsi="Arial" w:cs="Arial"/>
                <w:i/>
                <w:iCs/>
                <w:sz w:val="20"/>
                <w:szCs w:val="20"/>
                <w:lang w:eastAsia="en-US"/>
              </w:rPr>
            </w:pPr>
            <w:r w:rsidRPr="007C1AEF">
              <w:rPr>
                <w:rFonts w:ascii="Arial" w:eastAsia="Calibri" w:hAnsi="Arial" w:cs="Arial"/>
                <w:i/>
                <w:iCs/>
                <w:sz w:val="20"/>
                <w:szCs w:val="20"/>
                <w:lang w:eastAsia="en-US"/>
              </w:rPr>
              <w:t>Anche in questa provincia sono state condotte alcune attività nel campo del traffico di stupefacenti. Tra queste si segnala l’operazione “Bahnhof”, conclusa dai Carabinieri nel mese di giugno 2019, con l’arresto a Bolzano di 7 nigeriani, responsabili di un’associazione dedita allo spaccio di stupefacenti (eroina, cocaina, hashish e marijuana).</w:t>
            </w:r>
          </w:p>
          <w:p w14:paraId="6916274B" w14:textId="77777777" w:rsidR="007C1AEF" w:rsidRPr="007C1AEF" w:rsidRDefault="007C1AEF" w:rsidP="007C1AEF">
            <w:pPr>
              <w:autoSpaceDE w:val="0"/>
              <w:autoSpaceDN w:val="0"/>
              <w:adjustRightInd w:val="0"/>
              <w:spacing w:after="0" w:line="240" w:lineRule="auto"/>
              <w:ind w:right="-3"/>
              <w:rPr>
                <w:rFonts w:ascii="Arial" w:eastAsia="Calibri" w:hAnsi="Arial" w:cs="Arial"/>
                <w:i/>
                <w:iCs/>
                <w:sz w:val="20"/>
                <w:szCs w:val="20"/>
                <w:lang w:eastAsia="en-US"/>
              </w:rPr>
            </w:pPr>
            <w:r w:rsidRPr="007C1AEF">
              <w:rPr>
                <w:rFonts w:ascii="Arial" w:eastAsia="Calibri" w:hAnsi="Arial" w:cs="Arial"/>
                <w:i/>
                <w:iCs/>
                <w:sz w:val="20"/>
                <w:szCs w:val="20"/>
                <w:lang w:eastAsia="en-US"/>
              </w:rPr>
              <w:t>A Bolzano, inoltre, si è registrata una serie di attività tese allo sfruttamento della manodopera. Un’indagine svolta nel mese di febbraio ha disvelato in città un’organizzazione composta da 3 ristoratori cinesi, arrestati perché da tempo sfruttavano nei propri locali 14 cittadini pakistani, con turni di lavoro prolungati, a fronte di una retribuzione irrisoria e costringendoli a vivere in condizioni di degrado.</w:t>
            </w:r>
          </w:p>
          <w:p w14:paraId="11EE68C0" w14:textId="77777777" w:rsidR="007C1AEF" w:rsidRPr="007C1AEF" w:rsidRDefault="007C1AEF" w:rsidP="007C1AEF">
            <w:pPr>
              <w:autoSpaceDE w:val="0"/>
              <w:autoSpaceDN w:val="0"/>
              <w:adjustRightInd w:val="0"/>
              <w:spacing w:after="0" w:line="240" w:lineRule="auto"/>
              <w:ind w:right="-3"/>
              <w:rPr>
                <w:rFonts w:ascii="Arial" w:eastAsia="Calibri" w:hAnsi="Arial" w:cs="Arial"/>
                <w:i/>
                <w:iCs/>
                <w:sz w:val="20"/>
                <w:szCs w:val="20"/>
                <w:lang w:eastAsia="en-US"/>
              </w:rPr>
            </w:pPr>
            <w:r w:rsidRPr="007C1AEF">
              <w:rPr>
                <w:rFonts w:ascii="Arial" w:eastAsia="Calibri" w:hAnsi="Arial" w:cs="Arial"/>
                <w:i/>
                <w:iCs/>
                <w:sz w:val="20"/>
                <w:szCs w:val="20"/>
                <w:lang w:eastAsia="en-US"/>
              </w:rPr>
              <w:t>Sempre con riferimento a criminali stranieri, questa volta in collaborazione con alcuni italiani, un’attività della Polizia di Stato, conclusa il 14 giugno 2019 a Bolzano, ha posto in evidenza una importante frode fiscale. In particolare, sono stati arrestati 7 soggetti (4 italiani, 2 rumeni e un austriaco) per associazione a delinquere finalizzata alla sistematica omissione del pagamento dell’iva e delle accise su prodotti alcolici, in particolare sulla birra commercializzata tra l’Austria, l’Italia e la Germania.</w:t>
            </w:r>
          </w:p>
          <w:p w14:paraId="023554F0" w14:textId="77777777" w:rsidR="007C1AEF" w:rsidRPr="007C1AEF" w:rsidRDefault="007C1AEF" w:rsidP="007C1AEF">
            <w:pPr>
              <w:autoSpaceDE w:val="0"/>
              <w:autoSpaceDN w:val="0"/>
              <w:adjustRightInd w:val="0"/>
              <w:spacing w:after="0" w:line="240" w:lineRule="auto"/>
              <w:ind w:right="-3"/>
              <w:rPr>
                <w:rFonts w:ascii="Arial" w:eastAsia="Calibri" w:hAnsi="Arial" w:cs="Arial"/>
                <w:sz w:val="20"/>
                <w:szCs w:val="20"/>
                <w:lang w:eastAsia="en-US"/>
              </w:rPr>
            </w:pPr>
          </w:p>
        </w:tc>
      </w:tr>
    </w:tbl>
    <w:p w14:paraId="353175BF" w14:textId="77777777" w:rsidR="007C1AEF" w:rsidRDefault="007C1AEF" w:rsidP="04D59ADE">
      <w:pPr>
        <w:spacing w:after="200" w:line="276" w:lineRule="auto"/>
        <w:jc w:val="left"/>
        <w:rPr>
          <w:rFonts w:ascii="Arial" w:eastAsia="SymbolMT" w:hAnsi="Arial" w:cs="Arial"/>
        </w:rPr>
      </w:pPr>
    </w:p>
    <w:p w14:paraId="025D7256" w14:textId="0497234A" w:rsidR="00722835" w:rsidRPr="007C1AEF" w:rsidRDefault="04D59ADE" w:rsidP="007C1AEF">
      <w:pPr>
        <w:pStyle w:val="berschrift2"/>
        <w:rPr>
          <w:rFonts w:ascii="Arial" w:eastAsia="SymbolMT" w:hAnsi="Arial" w:cs="Arial"/>
          <w:b w:val="0"/>
          <w:bCs w:val="0"/>
        </w:rPr>
      </w:pPr>
      <w:bookmarkStart w:id="11" w:name="_Toc31120960"/>
      <w:r w:rsidRPr="04D59ADE">
        <w:rPr>
          <w:rFonts w:ascii="Arial" w:eastAsia="SymbolMT" w:hAnsi="Arial" w:cs="Arial"/>
          <w:b w:val="0"/>
          <w:bCs w:val="0"/>
        </w:rPr>
        <w:t>F7 Il contesto interno</w:t>
      </w:r>
      <w:bookmarkEnd w:id="9"/>
      <w:bookmarkEnd w:id="11"/>
      <w:r w:rsidRPr="04D59ADE">
        <w:rPr>
          <w:rFonts w:ascii="Arial" w:eastAsia="SymbolMT" w:hAnsi="Arial" w:cs="Arial"/>
          <w:b w:val="0"/>
          <w:bCs w:val="0"/>
        </w:rPr>
        <w:t xml:space="preserve"> </w:t>
      </w:r>
      <w:bookmarkEnd w:id="10"/>
    </w:p>
    <w:p w14:paraId="025D7257" w14:textId="77777777" w:rsidR="00150A4D" w:rsidRPr="00722835" w:rsidRDefault="00150A4D" w:rsidP="00722835">
      <w:pPr>
        <w:spacing w:after="0" w:line="240" w:lineRule="auto"/>
        <w:jc w:val="left"/>
        <w:rPr>
          <w:b/>
          <w:sz w:val="24"/>
          <w:szCs w:val="24"/>
        </w:rPr>
      </w:pPr>
    </w:p>
    <w:p w14:paraId="025D7258" w14:textId="77777777" w:rsidR="00722835" w:rsidRPr="00722835" w:rsidRDefault="00722835" w:rsidP="00722835">
      <w:pPr>
        <w:spacing w:after="0" w:line="240" w:lineRule="auto"/>
        <w:jc w:val="left"/>
        <w:rPr>
          <w:sz w:val="24"/>
          <w:szCs w:val="24"/>
        </w:rPr>
      </w:pPr>
      <w:r w:rsidRPr="00722835">
        <w:rPr>
          <w:sz w:val="24"/>
          <w:szCs w:val="24"/>
        </w:rPr>
        <w:t xml:space="preserve">Nel processo di costruzione del presente Piano si è tenuto conto degli elementi di conoscenza sopra sviluppati relativi al contesto ambientale di riferimento, ma anche delle risultanze dell’ordinaria vigilanza costantemente svolta all’interno dell’Azienda sui possibili fenomeni di deviazione dell’agire pubblico dai binari della correttezza e dell’imparzialità. </w:t>
      </w:r>
    </w:p>
    <w:p w14:paraId="025D7259" w14:textId="77777777" w:rsidR="00722835" w:rsidRPr="00722835" w:rsidRDefault="00722835" w:rsidP="00722835">
      <w:pPr>
        <w:spacing w:after="0" w:line="240" w:lineRule="auto"/>
        <w:jc w:val="left"/>
        <w:rPr>
          <w:sz w:val="24"/>
          <w:szCs w:val="24"/>
        </w:rPr>
      </w:pPr>
      <w:r w:rsidRPr="00722835">
        <w:rPr>
          <w:sz w:val="24"/>
          <w:szCs w:val="24"/>
        </w:rPr>
        <w:t>Nel corso dei monitoraggi sinora effettuati, non sono emerse irregolarità attinenti al fenomeno corruttivo, né a livello di personale dipendente / collaboratore, né a livello di organi di indirizzo politico amministrativo.</w:t>
      </w:r>
    </w:p>
    <w:p w14:paraId="025D725A" w14:textId="77777777" w:rsidR="00722835" w:rsidRPr="00722835" w:rsidRDefault="00722835" w:rsidP="00722835">
      <w:pPr>
        <w:spacing w:after="0" w:line="240" w:lineRule="auto"/>
        <w:jc w:val="left"/>
        <w:rPr>
          <w:sz w:val="24"/>
          <w:szCs w:val="24"/>
        </w:rPr>
      </w:pPr>
      <w:r w:rsidRPr="00722835">
        <w:rPr>
          <w:sz w:val="24"/>
          <w:szCs w:val="24"/>
        </w:rPr>
        <w:t>Si segnala inoltre:</w:t>
      </w:r>
    </w:p>
    <w:p w14:paraId="025D725B" w14:textId="77777777" w:rsidR="00722835" w:rsidRPr="00722835" w:rsidRDefault="00722835" w:rsidP="00722835">
      <w:pPr>
        <w:spacing w:after="0" w:line="240" w:lineRule="auto"/>
        <w:jc w:val="left"/>
        <w:rPr>
          <w:sz w:val="24"/>
          <w:szCs w:val="24"/>
        </w:rPr>
      </w:pPr>
    </w:p>
    <w:p w14:paraId="025D725C" w14:textId="77777777" w:rsidR="00722835" w:rsidRPr="00722835" w:rsidRDefault="00722835" w:rsidP="00722835">
      <w:pPr>
        <w:spacing w:after="0" w:line="240" w:lineRule="auto"/>
        <w:jc w:val="left"/>
        <w:rPr>
          <w:sz w:val="24"/>
          <w:szCs w:val="24"/>
        </w:rPr>
      </w:pPr>
      <w:r w:rsidRPr="00722835">
        <w:rPr>
          <w:i/>
          <w:sz w:val="24"/>
          <w:szCs w:val="24"/>
          <w:u w:val="single"/>
        </w:rPr>
        <w:t>Sistema di responsabilità</w:t>
      </w:r>
      <w:r w:rsidRPr="00722835">
        <w:rPr>
          <w:sz w:val="24"/>
          <w:szCs w:val="24"/>
        </w:rPr>
        <w:t>: ruoli responsabilità e deleghe sono preventivamente e dettagliatamente definiti e formalizzati, così come i processi decisionali.</w:t>
      </w:r>
    </w:p>
    <w:p w14:paraId="025D725D" w14:textId="77777777" w:rsidR="00722835" w:rsidRPr="00722835" w:rsidRDefault="00722835" w:rsidP="00722835">
      <w:pPr>
        <w:spacing w:after="0" w:line="240" w:lineRule="auto"/>
        <w:jc w:val="left"/>
        <w:rPr>
          <w:sz w:val="24"/>
          <w:szCs w:val="24"/>
        </w:rPr>
      </w:pPr>
      <w:r w:rsidRPr="00722835">
        <w:rPr>
          <w:sz w:val="24"/>
          <w:szCs w:val="24"/>
        </w:rPr>
        <w:t>Politiche, obiettivi e strategie: sono definiti di concerto da CdA e Assemblea dei Comuni soci</w:t>
      </w:r>
    </w:p>
    <w:p w14:paraId="025D725E" w14:textId="4AF5BD9C" w:rsidR="00722835" w:rsidRPr="00722835" w:rsidRDefault="00722835" w:rsidP="00722835">
      <w:pPr>
        <w:spacing w:after="0" w:line="240" w:lineRule="auto"/>
        <w:jc w:val="left"/>
        <w:rPr>
          <w:sz w:val="24"/>
          <w:szCs w:val="24"/>
        </w:rPr>
      </w:pPr>
      <w:r w:rsidRPr="00722835">
        <w:rPr>
          <w:sz w:val="24"/>
          <w:szCs w:val="24"/>
        </w:rPr>
        <w:t>Risorse, conoscenze, sistemi e tecnologie: l’Azienda è dotata di una sede efficiente, di una rete informatica affidabile.</w:t>
      </w:r>
      <w:r w:rsidR="00575777">
        <w:rPr>
          <w:sz w:val="24"/>
          <w:szCs w:val="24"/>
        </w:rPr>
        <w:t xml:space="preserve"> Il nuovo statuto è stato approvato il giorno 8/8/2019, e nel corso del 2019 è stato inoltre nominato il nuovo Revisore dei Conti.</w:t>
      </w:r>
    </w:p>
    <w:p w14:paraId="025D725F" w14:textId="77777777" w:rsidR="00722835" w:rsidRPr="00722835" w:rsidRDefault="00722835" w:rsidP="00722835">
      <w:pPr>
        <w:spacing w:after="0" w:line="240" w:lineRule="auto"/>
        <w:jc w:val="left"/>
        <w:rPr>
          <w:sz w:val="24"/>
          <w:szCs w:val="24"/>
        </w:rPr>
      </w:pPr>
      <w:r w:rsidRPr="00722835">
        <w:rPr>
          <w:i/>
          <w:sz w:val="24"/>
          <w:szCs w:val="24"/>
          <w:u w:val="single"/>
        </w:rPr>
        <w:t>Cultura organizzativa</w:t>
      </w:r>
      <w:r w:rsidRPr="00722835">
        <w:rPr>
          <w:sz w:val="24"/>
          <w:szCs w:val="24"/>
        </w:rPr>
        <w:t>: a partire dall’assunzione tutti i componenti dell’Azienda sono valutati e valorizzati per la loro capacità di interpretare in modo etico il raggiungimento delle finalità dell’ente</w:t>
      </w:r>
    </w:p>
    <w:p w14:paraId="025D7260" w14:textId="77777777" w:rsidR="00722835" w:rsidRPr="00722835" w:rsidRDefault="00722835" w:rsidP="00722835">
      <w:pPr>
        <w:spacing w:after="0" w:line="240" w:lineRule="auto"/>
        <w:jc w:val="left"/>
        <w:rPr>
          <w:sz w:val="24"/>
          <w:szCs w:val="24"/>
        </w:rPr>
      </w:pPr>
      <w:r w:rsidRPr="00722835">
        <w:rPr>
          <w:i/>
          <w:sz w:val="24"/>
          <w:szCs w:val="24"/>
          <w:u w:val="single"/>
        </w:rPr>
        <w:lastRenderedPageBreak/>
        <w:t>Flussi informativi</w:t>
      </w:r>
      <w:r w:rsidRPr="00722835">
        <w:rPr>
          <w:sz w:val="24"/>
          <w:szCs w:val="24"/>
        </w:rPr>
        <w:t xml:space="preserve">: la trasparenza interna è considerata un pilastro fondante la capacità dell’ente di porsi come Organizzazione in grado di apprendere e di sviluppare il valore delle risorse ad esso affidate. </w:t>
      </w:r>
    </w:p>
    <w:p w14:paraId="025D7261" w14:textId="77777777" w:rsidR="00722835" w:rsidRPr="00722835" w:rsidRDefault="00722835" w:rsidP="00722835">
      <w:pPr>
        <w:spacing w:after="0" w:line="240" w:lineRule="auto"/>
        <w:jc w:val="left"/>
        <w:rPr>
          <w:sz w:val="24"/>
          <w:szCs w:val="24"/>
        </w:rPr>
      </w:pPr>
      <w:r w:rsidRPr="00722835">
        <w:rPr>
          <w:i/>
          <w:sz w:val="24"/>
          <w:szCs w:val="24"/>
          <w:u w:val="single"/>
        </w:rPr>
        <w:t>Relazioni interne ed esterne:</w:t>
      </w:r>
      <w:r w:rsidRPr="00722835">
        <w:rPr>
          <w:sz w:val="24"/>
          <w:szCs w:val="24"/>
        </w:rPr>
        <w:t xml:space="preserve"> la costante attenzione al benessere organizzativo ed al lavoro di squadra, caratterizzano le relazioni interne. Le relazioni verso il mondo produttivo sono improntate alla massima eticità.</w:t>
      </w:r>
    </w:p>
    <w:p w14:paraId="025D7262" w14:textId="44278092" w:rsidR="00722835" w:rsidRDefault="00722835" w:rsidP="00722835">
      <w:pPr>
        <w:spacing w:after="0" w:line="240" w:lineRule="auto"/>
        <w:jc w:val="left"/>
        <w:rPr>
          <w:sz w:val="24"/>
          <w:szCs w:val="24"/>
        </w:rPr>
      </w:pPr>
      <w:r w:rsidRPr="00722835">
        <w:rPr>
          <w:sz w:val="24"/>
          <w:szCs w:val="24"/>
        </w:rPr>
        <w:t xml:space="preserve">Denunce, segnalazioni o altre indagini in corso: non risultano agli atti, né si riscontrano procedimenti disciplinari pregressi o pendenti. </w:t>
      </w:r>
    </w:p>
    <w:p w14:paraId="3A7C45F8" w14:textId="464DE593" w:rsidR="00023FAB" w:rsidRDefault="00023FAB" w:rsidP="00722835">
      <w:pPr>
        <w:spacing w:after="0" w:line="240" w:lineRule="auto"/>
        <w:jc w:val="left"/>
        <w:rPr>
          <w:sz w:val="24"/>
          <w:szCs w:val="24"/>
        </w:rPr>
      </w:pPr>
      <w:r>
        <w:rPr>
          <w:sz w:val="24"/>
          <w:szCs w:val="24"/>
        </w:rPr>
        <w:t xml:space="preserve">Nel corso del 2020 si attende una forte criticità sul fronte della Governance aziendale, a causa delle elezioni amministrative che coinvolgeranno i 2 comuni proprietari, e nelle quali verranno coinvolti presumibilmente gli attuali amministratori. Per far fronte a tale criticità dovranno essere coinvolti operativamente i 2 </w:t>
      </w:r>
      <w:r w:rsidR="00070B5E">
        <w:rPr>
          <w:sz w:val="24"/>
          <w:szCs w:val="24"/>
        </w:rPr>
        <w:t>Soci</w:t>
      </w:r>
      <w:r>
        <w:rPr>
          <w:sz w:val="24"/>
          <w:szCs w:val="24"/>
        </w:rPr>
        <w:t>.</w:t>
      </w:r>
    </w:p>
    <w:p w14:paraId="025D7263" w14:textId="77777777" w:rsidR="005B1F23" w:rsidRDefault="005B1F23" w:rsidP="00722835">
      <w:pPr>
        <w:spacing w:after="0" w:line="240" w:lineRule="auto"/>
        <w:jc w:val="left"/>
        <w:rPr>
          <w:sz w:val="24"/>
          <w:szCs w:val="24"/>
        </w:rPr>
      </w:pPr>
    </w:p>
    <w:p w14:paraId="025D7264" w14:textId="77777777" w:rsidR="005B1F23" w:rsidRPr="000203EF" w:rsidRDefault="00150A4D" w:rsidP="00150A4D">
      <w:pPr>
        <w:pStyle w:val="berschrift2"/>
        <w:rPr>
          <w:rFonts w:ascii="Arial" w:eastAsia="SymbolMT" w:hAnsi="Arial" w:cs="Arial"/>
          <w:b w:val="0"/>
          <w:bCs w:val="0"/>
        </w:rPr>
      </w:pPr>
      <w:bookmarkStart w:id="12" w:name="_Toc31120961"/>
      <w:r>
        <w:rPr>
          <w:rFonts w:ascii="Arial" w:eastAsia="SymbolMT" w:hAnsi="Arial" w:cs="Arial"/>
          <w:b w:val="0"/>
          <w:bCs w:val="0"/>
        </w:rPr>
        <w:t>F</w:t>
      </w:r>
      <w:r w:rsidR="00765D5A">
        <w:rPr>
          <w:rFonts w:ascii="Arial" w:eastAsia="SymbolMT" w:hAnsi="Arial" w:cs="Arial"/>
          <w:b w:val="0"/>
          <w:bCs w:val="0"/>
        </w:rPr>
        <w:t>8</w:t>
      </w:r>
      <w:r>
        <w:rPr>
          <w:rFonts w:ascii="Arial" w:eastAsia="SymbolMT" w:hAnsi="Arial" w:cs="Arial"/>
          <w:b w:val="0"/>
          <w:bCs w:val="0"/>
        </w:rPr>
        <w:t xml:space="preserve"> </w:t>
      </w:r>
      <w:r w:rsidR="005B1F23" w:rsidRPr="000203EF">
        <w:rPr>
          <w:rFonts w:ascii="Arial" w:eastAsia="SymbolMT" w:hAnsi="Arial" w:cs="Arial"/>
          <w:b w:val="0"/>
          <w:bCs w:val="0"/>
        </w:rPr>
        <w:t>Misure per l’inconferibilità e l’incompatibilità specifiche per gli incarichi di amministratore</w:t>
      </w:r>
      <w:bookmarkEnd w:id="12"/>
      <w:r w:rsidR="005B1F23" w:rsidRPr="000203EF">
        <w:rPr>
          <w:rFonts w:ascii="Arial" w:eastAsia="SymbolMT" w:hAnsi="Arial" w:cs="Arial"/>
          <w:b w:val="0"/>
          <w:bCs w:val="0"/>
        </w:rPr>
        <w:t xml:space="preserve"> </w:t>
      </w:r>
    </w:p>
    <w:p w14:paraId="025D7265" w14:textId="77777777" w:rsidR="005B1F23" w:rsidRPr="000203EF" w:rsidRDefault="005B1F23" w:rsidP="000203EF">
      <w:pPr>
        <w:pStyle w:val="berschrift2"/>
        <w:rPr>
          <w:rFonts w:ascii="Arial" w:eastAsia="SymbolMT" w:hAnsi="Arial" w:cs="Arial"/>
          <w:b w:val="0"/>
          <w:bCs w:val="0"/>
        </w:rPr>
      </w:pPr>
    </w:p>
    <w:p w14:paraId="025D7266" w14:textId="77777777" w:rsidR="005B1F23" w:rsidRPr="005B1F23" w:rsidRDefault="005B1F23" w:rsidP="005B1F23">
      <w:pPr>
        <w:autoSpaceDE w:val="0"/>
        <w:autoSpaceDN w:val="0"/>
        <w:adjustRightInd w:val="0"/>
        <w:spacing w:after="0" w:line="240" w:lineRule="auto"/>
        <w:rPr>
          <w:sz w:val="24"/>
          <w:szCs w:val="24"/>
        </w:rPr>
      </w:pPr>
      <w:r w:rsidRPr="005B1F23">
        <w:rPr>
          <w:sz w:val="24"/>
          <w:szCs w:val="24"/>
        </w:rPr>
        <w:t>Costituisce misura per la prevenzione della corruzione la previsione di misure idonee a valutare l’assenza di cause di inconferibilità e di incompatibilità per gli incarichi d</w:t>
      </w:r>
      <w:r w:rsidRPr="00150A4D">
        <w:rPr>
          <w:sz w:val="24"/>
          <w:szCs w:val="24"/>
        </w:rPr>
        <w:t>egl</w:t>
      </w:r>
      <w:r w:rsidRPr="005B1F23">
        <w:rPr>
          <w:sz w:val="24"/>
          <w:szCs w:val="24"/>
        </w:rPr>
        <w:t>i amministratori, così come di seguito riportato.</w:t>
      </w:r>
    </w:p>
    <w:p w14:paraId="025D7267" w14:textId="77777777" w:rsidR="005B1F23" w:rsidRPr="005B1F23" w:rsidRDefault="005B1F23" w:rsidP="005B1F23">
      <w:pPr>
        <w:autoSpaceDE w:val="0"/>
        <w:autoSpaceDN w:val="0"/>
        <w:adjustRightInd w:val="0"/>
        <w:spacing w:after="0" w:line="240" w:lineRule="auto"/>
        <w:rPr>
          <w:sz w:val="24"/>
          <w:szCs w:val="24"/>
        </w:rPr>
      </w:pPr>
    </w:p>
    <w:p w14:paraId="025D7268" w14:textId="77777777" w:rsidR="005B1F23" w:rsidRPr="005B1F23" w:rsidRDefault="005B1F23" w:rsidP="005B1F23">
      <w:pPr>
        <w:autoSpaceDE w:val="0"/>
        <w:autoSpaceDN w:val="0"/>
        <w:adjustRightInd w:val="0"/>
        <w:spacing w:after="0" w:line="240" w:lineRule="auto"/>
        <w:rPr>
          <w:rFonts w:ascii="Arial" w:eastAsia="SymbolMT" w:hAnsi="Arial" w:cs="Arial"/>
          <w:u w:val="single"/>
        </w:rPr>
      </w:pPr>
      <w:r w:rsidRPr="005B1F23">
        <w:rPr>
          <w:rFonts w:ascii="Arial" w:eastAsia="SymbolMT" w:hAnsi="Arial" w:cs="Arial"/>
          <w:u w:val="single"/>
        </w:rPr>
        <w:t xml:space="preserve">INCARICHI DI AMMINISTRATORE </w:t>
      </w:r>
    </w:p>
    <w:p w14:paraId="025D7269" w14:textId="77777777" w:rsidR="005B1F23" w:rsidRPr="005B1F23" w:rsidRDefault="005B1F23" w:rsidP="005B1F23">
      <w:pPr>
        <w:autoSpaceDE w:val="0"/>
        <w:autoSpaceDN w:val="0"/>
        <w:adjustRightInd w:val="0"/>
        <w:spacing w:after="0" w:line="240" w:lineRule="auto"/>
        <w:rPr>
          <w:rFonts w:ascii="Arial" w:eastAsia="SymbolMT" w:hAnsi="Arial" w:cs="Arial"/>
        </w:rPr>
      </w:pPr>
    </w:p>
    <w:p w14:paraId="025D726A" w14:textId="77777777" w:rsidR="005B1F23" w:rsidRPr="005B1F23" w:rsidRDefault="005B1F23" w:rsidP="005B1F23">
      <w:pPr>
        <w:autoSpaceDE w:val="0"/>
        <w:autoSpaceDN w:val="0"/>
        <w:adjustRightInd w:val="0"/>
        <w:spacing w:after="0" w:line="240" w:lineRule="auto"/>
        <w:rPr>
          <w:sz w:val="24"/>
          <w:szCs w:val="24"/>
        </w:rPr>
      </w:pPr>
      <w:r w:rsidRPr="005B1F23">
        <w:rPr>
          <w:sz w:val="24"/>
          <w:szCs w:val="24"/>
        </w:rPr>
        <w:t>Con il termine “Amministratore” si intendono i soggetti definiti dall’art 1, comma 2, lett. l) d.lgs. 39/2013 ossia “gli incarichi di Presidente con deleghe gestionali dirette, amministratore delegato e assimilabili, di altro organo di indirizzo dell’attività dell’ente comunque denominato”.</w:t>
      </w:r>
    </w:p>
    <w:p w14:paraId="025D726B" w14:textId="77777777" w:rsidR="005B1F23" w:rsidRPr="005B1F23" w:rsidRDefault="005B1F23" w:rsidP="005B1F23">
      <w:pPr>
        <w:autoSpaceDE w:val="0"/>
        <w:autoSpaceDN w:val="0"/>
        <w:adjustRightInd w:val="0"/>
        <w:spacing w:after="0" w:line="240" w:lineRule="auto"/>
        <w:rPr>
          <w:sz w:val="24"/>
          <w:szCs w:val="24"/>
        </w:rPr>
      </w:pPr>
      <w:r w:rsidRPr="005B1F23">
        <w:rPr>
          <w:sz w:val="24"/>
          <w:szCs w:val="24"/>
        </w:rPr>
        <w:t xml:space="preserve">L’individuazione e la nomina degli amministratori viene effettuata in via diretta ed autonoma dalle P.A. controllanti la società ossia il Comune di Appiano sulla strada del vino e Caldaro. </w:t>
      </w:r>
    </w:p>
    <w:p w14:paraId="025D726C" w14:textId="77777777" w:rsidR="005B1F23" w:rsidRPr="005B1F23" w:rsidRDefault="005B1F23" w:rsidP="005B1F23">
      <w:pPr>
        <w:autoSpaceDE w:val="0"/>
        <w:autoSpaceDN w:val="0"/>
        <w:adjustRightInd w:val="0"/>
        <w:spacing w:after="0" w:line="240" w:lineRule="auto"/>
        <w:rPr>
          <w:sz w:val="24"/>
          <w:szCs w:val="24"/>
        </w:rPr>
      </w:pPr>
      <w:r w:rsidRPr="005B1F23">
        <w:rPr>
          <w:sz w:val="24"/>
          <w:szCs w:val="24"/>
        </w:rPr>
        <w:t>Le verifiche sulle inconferibilità degli amministratori sono svolte pertanto dalle P.A. controllanti la società (Determinazione ANAC 8/2015)</w:t>
      </w:r>
    </w:p>
    <w:p w14:paraId="025D726D" w14:textId="77777777" w:rsidR="005B1F23" w:rsidRPr="005B1F23" w:rsidRDefault="005B1F23" w:rsidP="005B1F23">
      <w:pPr>
        <w:autoSpaceDE w:val="0"/>
        <w:autoSpaceDN w:val="0"/>
        <w:adjustRightInd w:val="0"/>
        <w:spacing w:after="0" w:line="240" w:lineRule="auto"/>
        <w:rPr>
          <w:sz w:val="24"/>
          <w:szCs w:val="24"/>
        </w:rPr>
      </w:pPr>
      <w:r w:rsidRPr="005B1F23">
        <w:rPr>
          <w:sz w:val="24"/>
          <w:szCs w:val="24"/>
        </w:rPr>
        <w:t>Notiziario Comunale ha adottato la seguente procedura di controllo delle cause di inconferibilità e incompatibilità per gli incarichi di amministratore:</w:t>
      </w:r>
    </w:p>
    <w:p w14:paraId="025D726E" w14:textId="77777777" w:rsidR="005B1F23" w:rsidRPr="005B1F23" w:rsidRDefault="005B1F23" w:rsidP="000B54CC">
      <w:pPr>
        <w:numPr>
          <w:ilvl w:val="0"/>
          <w:numId w:val="73"/>
        </w:numPr>
        <w:autoSpaceDE w:val="0"/>
        <w:autoSpaceDN w:val="0"/>
        <w:adjustRightInd w:val="0"/>
        <w:spacing w:after="0" w:line="240" w:lineRule="auto"/>
        <w:ind w:left="305"/>
        <w:jc w:val="left"/>
        <w:rPr>
          <w:sz w:val="24"/>
          <w:szCs w:val="24"/>
        </w:rPr>
      </w:pPr>
      <w:r w:rsidRPr="005B1F23">
        <w:rPr>
          <w:sz w:val="24"/>
          <w:szCs w:val="24"/>
        </w:rPr>
        <w:t xml:space="preserve">Il </w:t>
      </w:r>
      <w:r w:rsidRPr="00150A4D">
        <w:rPr>
          <w:sz w:val="24"/>
          <w:szCs w:val="24"/>
        </w:rPr>
        <w:t>Presidente</w:t>
      </w:r>
      <w:r w:rsidRPr="005B1F23">
        <w:rPr>
          <w:sz w:val="24"/>
          <w:szCs w:val="24"/>
        </w:rPr>
        <w:t xml:space="preserve"> predispone bozza del verbale di assemblea di nomina degli amministratori inserendo le cause di inconferibilità e incompatibilità di cui al d.lgs</w:t>
      </w:r>
      <w:r w:rsidR="00B145AF">
        <w:rPr>
          <w:sz w:val="24"/>
          <w:szCs w:val="24"/>
        </w:rPr>
        <w:t>.</w:t>
      </w:r>
      <w:r w:rsidRPr="005B1F23">
        <w:rPr>
          <w:sz w:val="24"/>
          <w:szCs w:val="24"/>
        </w:rPr>
        <w:t xml:space="preserve"> 39/2003 degli amministratori (art 3 co.1 lett. d), art 4, art 6, art 7, art 9, art 11, art 13, art 14 co 1 e 2 lett</w:t>
      </w:r>
      <w:r w:rsidR="00B145AF">
        <w:rPr>
          <w:sz w:val="24"/>
          <w:szCs w:val="24"/>
        </w:rPr>
        <w:t>.</w:t>
      </w:r>
      <w:r w:rsidRPr="005B1F23">
        <w:rPr>
          <w:sz w:val="24"/>
          <w:szCs w:val="24"/>
        </w:rPr>
        <w:t xml:space="preserve"> a e c) e la richiesta di sottoscrizione delle apposite dichiarazioni dell’interessato ex art  46 del D.P.R. n. 445 del 2000  in ordine alle cause di inconferibilità e incompatibilità. </w:t>
      </w:r>
    </w:p>
    <w:p w14:paraId="025D726F" w14:textId="77777777" w:rsidR="005B1F23" w:rsidRPr="005B1F23" w:rsidRDefault="005B1F23" w:rsidP="000B54CC">
      <w:pPr>
        <w:numPr>
          <w:ilvl w:val="0"/>
          <w:numId w:val="73"/>
        </w:numPr>
        <w:autoSpaceDE w:val="0"/>
        <w:autoSpaceDN w:val="0"/>
        <w:adjustRightInd w:val="0"/>
        <w:spacing w:after="0" w:line="240" w:lineRule="auto"/>
        <w:ind w:left="305"/>
        <w:jc w:val="left"/>
        <w:rPr>
          <w:sz w:val="24"/>
          <w:szCs w:val="24"/>
        </w:rPr>
      </w:pPr>
      <w:r w:rsidRPr="005B1F23">
        <w:rPr>
          <w:sz w:val="24"/>
          <w:szCs w:val="24"/>
        </w:rPr>
        <w:t>nell’assemblea di nomina degli amministratori i rappresentanti dei Comuni di Caldaro e Appiano sulla strada del vino ed il Presidente verificano l’inserimento delle cause di inconferibilità e incompatibilità nel verbale e si accertano della sottoscrizione delle dichiarazioni di inconferibilità e incompatibilità da parte degli amministratori, verificandone l’assenza;</w:t>
      </w:r>
    </w:p>
    <w:p w14:paraId="025D7270" w14:textId="77777777" w:rsidR="005B1F23" w:rsidRPr="005B1F23" w:rsidRDefault="005B1F23" w:rsidP="000B54CC">
      <w:pPr>
        <w:numPr>
          <w:ilvl w:val="0"/>
          <w:numId w:val="73"/>
        </w:numPr>
        <w:autoSpaceDE w:val="0"/>
        <w:autoSpaceDN w:val="0"/>
        <w:adjustRightInd w:val="0"/>
        <w:spacing w:after="0" w:line="240" w:lineRule="auto"/>
        <w:ind w:left="305"/>
        <w:jc w:val="left"/>
        <w:rPr>
          <w:sz w:val="24"/>
          <w:szCs w:val="24"/>
        </w:rPr>
      </w:pPr>
      <w:r w:rsidRPr="005B1F23">
        <w:rPr>
          <w:sz w:val="24"/>
          <w:szCs w:val="24"/>
        </w:rPr>
        <w:lastRenderedPageBreak/>
        <w:t>in caso di presenza di cause di inconferibilità/incompatibilità non si potrà procedere alla nomina degli amministratori individuati;</w:t>
      </w:r>
    </w:p>
    <w:p w14:paraId="025D7271" w14:textId="77777777" w:rsidR="005B1F23" w:rsidRPr="005B1F23" w:rsidRDefault="005B1F23" w:rsidP="000B54CC">
      <w:pPr>
        <w:numPr>
          <w:ilvl w:val="0"/>
          <w:numId w:val="73"/>
        </w:numPr>
        <w:autoSpaceDE w:val="0"/>
        <w:autoSpaceDN w:val="0"/>
        <w:adjustRightInd w:val="0"/>
        <w:spacing w:after="0" w:line="240" w:lineRule="auto"/>
        <w:ind w:left="305"/>
        <w:jc w:val="left"/>
        <w:rPr>
          <w:sz w:val="24"/>
          <w:szCs w:val="24"/>
        </w:rPr>
      </w:pPr>
      <w:r w:rsidRPr="005B1F23">
        <w:rPr>
          <w:sz w:val="24"/>
          <w:szCs w:val="24"/>
        </w:rPr>
        <w:t xml:space="preserve">a seguito dell’assemblea il </w:t>
      </w:r>
      <w:r w:rsidRPr="00150A4D">
        <w:rPr>
          <w:sz w:val="24"/>
          <w:szCs w:val="24"/>
        </w:rPr>
        <w:t>Presidente</w:t>
      </w:r>
      <w:r w:rsidRPr="005B1F23">
        <w:rPr>
          <w:sz w:val="24"/>
          <w:szCs w:val="24"/>
        </w:rPr>
        <w:t xml:space="preserve"> raccoglie i verbali e le dichiarazioni verificandone la presenza ed i contenuti e, in caso di assenza di inconferibilità/incompatibilità, provvede ad archiviare i documenti </w:t>
      </w:r>
    </w:p>
    <w:p w14:paraId="025D7272" w14:textId="77777777" w:rsidR="005B1F23" w:rsidRPr="005B1F23" w:rsidRDefault="005B1F23" w:rsidP="005B1F23">
      <w:pPr>
        <w:autoSpaceDE w:val="0"/>
        <w:autoSpaceDN w:val="0"/>
        <w:adjustRightInd w:val="0"/>
        <w:spacing w:after="0" w:line="240" w:lineRule="auto"/>
        <w:rPr>
          <w:rFonts w:ascii="Arial" w:eastAsia="SymbolMT" w:hAnsi="Arial" w:cs="Arial"/>
          <w:sz w:val="20"/>
          <w:szCs w:val="20"/>
        </w:rPr>
      </w:pPr>
      <w:r w:rsidRPr="005B1F23">
        <w:rPr>
          <w:sz w:val="24"/>
          <w:szCs w:val="24"/>
        </w:rPr>
        <w:t>Controlli: Il Presidente ha il compito di sottoscrivere e far sottoscrivere annualmente agli amministratori, durante il primo incontro annuale del Cda di Notiziario Comunale, una nuova dichiarazione di cause di incompatibilità. L’RPCT effettuerà verifiche periodiche in ordine al rispetto di tale procedura nonché sulla veridicità delle dichiarazioni rilasciate sulla insussistenza di cause di inconferibilità e su situazioni di incompatibilità e su richiesta e segnalazione di soggetti</w:t>
      </w:r>
      <w:r w:rsidRPr="005B1F23">
        <w:rPr>
          <w:rFonts w:ascii="Arial" w:eastAsia="SymbolMT" w:hAnsi="Arial" w:cs="Arial"/>
          <w:sz w:val="20"/>
          <w:szCs w:val="20"/>
        </w:rPr>
        <w:t xml:space="preserve"> interni ed esterni nel corso del rapporto.</w:t>
      </w:r>
    </w:p>
    <w:p w14:paraId="025D7273" w14:textId="77777777" w:rsidR="005B1F23" w:rsidRPr="005B1F23" w:rsidRDefault="005B1F23" w:rsidP="005B1F23">
      <w:pPr>
        <w:autoSpaceDE w:val="0"/>
        <w:autoSpaceDN w:val="0"/>
        <w:adjustRightInd w:val="0"/>
        <w:spacing w:after="0" w:line="240" w:lineRule="auto"/>
        <w:rPr>
          <w:rFonts w:ascii="Arial" w:eastAsia="SymbolMT" w:hAnsi="Arial" w:cs="Arial"/>
          <w:sz w:val="20"/>
          <w:szCs w:val="20"/>
        </w:rPr>
      </w:pPr>
    </w:p>
    <w:p w14:paraId="025D7274" w14:textId="77777777" w:rsidR="005B1F23" w:rsidRPr="005B1F23" w:rsidRDefault="005B1F23" w:rsidP="005B1F23">
      <w:pPr>
        <w:autoSpaceDE w:val="0"/>
        <w:autoSpaceDN w:val="0"/>
        <w:adjustRightInd w:val="0"/>
        <w:spacing w:after="0" w:line="240" w:lineRule="auto"/>
        <w:rPr>
          <w:rFonts w:ascii="Arial" w:eastAsia="SymbolMT" w:hAnsi="Arial" w:cs="Arial"/>
        </w:rPr>
      </w:pPr>
    </w:p>
    <w:p w14:paraId="025D7275" w14:textId="77777777" w:rsidR="005B1F23" w:rsidRPr="005B1F23" w:rsidRDefault="005B1F23" w:rsidP="005B1F23">
      <w:pPr>
        <w:autoSpaceDE w:val="0"/>
        <w:autoSpaceDN w:val="0"/>
        <w:adjustRightInd w:val="0"/>
        <w:spacing w:after="0" w:line="240" w:lineRule="auto"/>
        <w:rPr>
          <w:rFonts w:ascii="Arial" w:eastAsia="SymbolMT" w:hAnsi="Arial" w:cs="Arial"/>
        </w:rPr>
      </w:pPr>
    </w:p>
    <w:p w14:paraId="025D7276" w14:textId="77777777" w:rsidR="005B1F23" w:rsidRPr="000203EF" w:rsidRDefault="00A17E73" w:rsidP="00150A4D">
      <w:pPr>
        <w:pStyle w:val="berschrift2"/>
        <w:rPr>
          <w:rFonts w:ascii="Arial" w:eastAsia="SymbolMT" w:hAnsi="Arial" w:cs="Arial"/>
          <w:b w:val="0"/>
          <w:bCs w:val="0"/>
        </w:rPr>
      </w:pPr>
      <w:bookmarkStart w:id="13" w:name="_Toc31120962"/>
      <w:r>
        <w:rPr>
          <w:rFonts w:ascii="Arial" w:eastAsia="SymbolMT" w:hAnsi="Arial" w:cs="Arial"/>
          <w:b w:val="0"/>
          <w:bCs w:val="0"/>
        </w:rPr>
        <w:t>F</w:t>
      </w:r>
      <w:r w:rsidR="00765D5A">
        <w:rPr>
          <w:rFonts w:ascii="Arial" w:eastAsia="SymbolMT" w:hAnsi="Arial" w:cs="Arial"/>
          <w:b w:val="0"/>
          <w:bCs w:val="0"/>
        </w:rPr>
        <w:t>9</w:t>
      </w:r>
      <w:r w:rsidR="00150A4D">
        <w:rPr>
          <w:rFonts w:ascii="Arial" w:eastAsia="SymbolMT" w:hAnsi="Arial" w:cs="Arial"/>
          <w:b w:val="0"/>
          <w:bCs w:val="0"/>
        </w:rPr>
        <w:t xml:space="preserve"> </w:t>
      </w:r>
      <w:r w:rsidR="005B1F23" w:rsidRPr="000203EF">
        <w:rPr>
          <w:rFonts w:ascii="Arial" w:eastAsia="SymbolMT" w:hAnsi="Arial" w:cs="Arial"/>
          <w:b w:val="0"/>
          <w:bCs w:val="0"/>
        </w:rPr>
        <w:t>Misure relative all’attività successiva alla cessazione del rapporto di lavoro dei dipendenti pubblici</w:t>
      </w:r>
      <w:bookmarkEnd w:id="13"/>
    </w:p>
    <w:p w14:paraId="025D7277" w14:textId="77777777" w:rsidR="005B1F23" w:rsidRPr="005B1F23" w:rsidRDefault="005B1F23" w:rsidP="005B1F23">
      <w:pPr>
        <w:autoSpaceDE w:val="0"/>
        <w:autoSpaceDN w:val="0"/>
        <w:adjustRightInd w:val="0"/>
        <w:spacing w:after="0" w:line="240" w:lineRule="auto"/>
        <w:outlineLvl w:val="1"/>
        <w:rPr>
          <w:rFonts w:ascii="Arial" w:eastAsia="SymbolMT" w:hAnsi="Arial" w:cs="Arial"/>
          <w:u w:val="single"/>
        </w:rPr>
      </w:pPr>
      <w:bookmarkStart w:id="14" w:name="_Toc373747585"/>
    </w:p>
    <w:bookmarkEnd w:id="14"/>
    <w:p w14:paraId="025D7278" w14:textId="77777777" w:rsidR="005B1F23" w:rsidRPr="005B1F23" w:rsidRDefault="005B1F23" w:rsidP="00765D5A">
      <w:pPr>
        <w:autoSpaceDE w:val="0"/>
        <w:autoSpaceDN w:val="0"/>
        <w:adjustRightInd w:val="0"/>
        <w:spacing w:after="0" w:line="240" w:lineRule="auto"/>
        <w:contextualSpacing/>
        <w:rPr>
          <w:rFonts w:ascii="Arial" w:eastAsia="SymbolMT" w:hAnsi="Arial" w:cs="Arial"/>
          <w:sz w:val="20"/>
          <w:szCs w:val="20"/>
        </w:rPr>
      </w:pPr>
      <w:r>
        <w:rPr>
          <w:rFonts w:ascii="Arial" w:eastAsia="SymbolMT" w:hAnsi="Arial" w:cs="Arial"/>
          <w:sz w:val="20"/>
          <w:szCs w:val="20"/>
        </w:rPr>
        <w:t>In assenza di Dirigenti, nessuna misura è prevista.</w:t>
      </w:r>
    </w:p>
    <w:p w14:paraId="025D7279" w14:textId="77777777" w:rsidR="005B1F23" w:rsidRPr="005B1F23" w:rsidRDefault="005B1F23" w:rsidP="005B1F23">
      <w:pPr>
        <w:autoSpaceDE w:val="0"/>
        <w:autoSpaceDN w:val="0"/>
        <w:adjustRightInd w:val="0"/>
        <w:spacing w:after="0" w:line="240" w:lineRule="auto"/>
        <w:ind w:left="360"/>
        <w:rPr>
          <w:rFonts w:ascii="Arial" w:eastAsia="SymbolMT" w:hAnsi="Arial" w:cs="Arial"/>
          <w:sz w:val="20"/>
          <w:szCs w:val="20"/>
          <w:highlight w:val="yellow"/>
        </w:rPr>
      </w:pPr>
    </w:p>
    <w:p w14:paraId="025D727A" w14:textId="77777777" w:rsidR="005B1F23" w:rsidRPr="005B1F23" w:rsidRDefault="005B1F23" w:rsidP="005B1F23">
      <w:pPr>
        <w:spacing w:after="0" w:line="240" w:lineRule="auto"/>
        <w:jc w:val="left"/>
        <w:rPr>
          <w:rFonts w:ascii="Arial" w:eastAsia="Times New Roman" w:hAnsi="Arial" w:cs="Arial"/>
          <w:sz w:val="23"/>
          <w:szCs w:val="23"/>
        </w:rPr>
      </w:pPr>
    </w:p>
    <w:p w14:paraId="025D727B" w14:textId="77777777" w:rsidR="005B1F23" w:rsidRPr="000203EF" w:rsidRDefault="00150A4D" w:rsidP="00150A4D">
      <w:pPr>
        <w:pStyle w:val="berschrift2"/>
        <w:rPr>
          <w:rFonts w:ascii="Arial" w:eastAsia="SymbolMT" w:hAnsi="Arial" w:cs="Arial"/>
          <w:b w:val="0"/>
          <w:bCs w:val="0"/>
        </w:rPr>
      </w:pPr>
      <w:bookmarkStart w:id="15" w:name="_Toc31120963"/>
      <w:r>
        <w:rPr>
          <w:rFonts w:ascii="Arial" w:eastAsia="SymbolMT" w:hAnsi="Arial" w:cs="Arial"/>
          <w:b w:val="0"/>
          <w:bCs w:val="0"/>
        </w:rPr>
        <w:t>F</w:t>
      </w:r>
      <w:r w:rsidR="00765D5A">
        <w:rPr>
          <w:rFonts w:ascii="Arial" w:eastAsia="SymbolMT" w:hAnsi="Arial" w:cs="Arial"/>
          <w:b w:val="0"/>
          <w:bCs w:val="0"/>
        </w:rPr>
        <w:t>10</w:t>
      </w:r>
      <w:r>
        <w:rPr>
          <w:rFonts w:ascii="Arial" w:eastAsia="SymbolMT" w:hAnsi="Arial" w:cs="Arial"/>
          <w:b w:val="0"/>
          <w:bCs w:val="0"/>
        </w:rPr>
        <w:t xml:space="preserve"> </w:t>
      </w:r>
      <w:r w:rsidR="005B1F23" w:rsidRPr="000203EF">
        <w:rPr>
          <w:rFonts w:ascii="Arial" w:eastAsia="SymbolMT" w:hAnsi="Arial" w:cs="Arial"/>
          <w:b w:val="0"/>
          <w:bCs w:val="0"/>
        </w:rPr>
        <w:t>Formazione in tema di anticorruzione e trasparenza</w:t>
      </w:r>
      <w:bookmarkEnd w:id="15"/>
    </w:p>
    <w:p w14:paraId="025D727C" w14:textId="77777777" w:rsidR="005B1F23" w:rsidRPr="005B1F23" w:rsidRDefault="005B1F23" w:rsidP="005B1F23">
      <w:pPr>
        <w:autoSpaceDE w:val="0"/>
        <w:autoSpaceDN w:val="0"/>
        <w:adjustRightInd w:val="0"/>
        <w:spacing w:after="0" w:line="240" w:lineRule="auto"/>
        <w:rPr>
          <w:rFonts w:ascii="Arial" w:eastAsia="Times New Roman" w:hAnsi="Arial" w:cs="Arial"/>
          <w:bCs/>
        </w:rPr>
      </w:pPr>
    </w:p>
    <w:p w14:paraId="025D727D" w14:textId="1BE3AD95" w:rsidR="005B1F23" w:rsidRPr="005B1F23" w:rsidRDefault="005B1F23" w:rsidP="005B1F23">
      <w:pPr>
        <w:spacing w:after="200" w:line="240" w:lineRule="auto"/>
        <w:rPr>
          <w:rFonts w:ascii="Arial" w:eastAsia="Calibri" w:hAnsi="Arial" w:cs="Arial"/>
          <w:sz w:val="20"/>
          <w:szCs w:val="20"/>
        </w:rPr>
      </w:pPr>
      <w:r w:rsidRPr="005B1F23">
        <w:rPr>
          <w:rFonts w:ascii="Arial" w:eastAsia="Calibri" w:hAnsi="Arial" w:cs="Arial"/>
          <w:sz w:val="20"/>
          <w:szCs w:val="20"/>
        </w:rPr>
        <w:t xml:space="preserve">Al fine di assicurare la corretta comprensione ed applicazione delle Misure di Prevenzione della Corruzione viene predisposta e realizzata attività di </w:t>
      </w:r>
      <w:r w:rsidR="004F1DBB">
        <w:rPr>
          <w:rFonts w:ascii="Arial" w:eastAsia="Calibri" w:hAnsi="Arial" w:cs="Arial"/>
          <w:sz w:val="20"/>
          <w:szCs w:val="20"/>
        </w:rPr>
        <w:t xml:space="preserve">formazione. </w:t>
      </w:r>
      <w:r w:rsidRPr="005B1F23">
        <w:rPr>
          <w:rFonts w:ascii="Arial" w:eastAsia="Calibri" w:hAnsi="Arial" w:cs="Arial"/>
          <w:sz w:val="20"/>
          <w:szCs w:val="20"/>
        </w:rPr>
        <w:t>La partecipazione ai corsi è obbligatoria, costituendo la mancata partecipazione sanzione disciplinare.</w:t>
      </w:r>
    </w:p>
    <w:p w14:paraId="025D727E" w14:textId="374B8332" w:rsidR="005B1F23" w:rsidRPr="005B1F23" w:rsidRDefault="005B1F23" w:rsidP="005B1F23">
      <w:pPr>
        <w:spacing w:after="200" w:line="240" w:lineRule="auto"/>
        <w:rPr>
          <w:rFonts w:ascii="Arial" w:eastAsia="Times New Roman" w:hAnsi="Arial" w:cs="Arial"/>
          <w:bCs/>
          <w:sz w:val="20"/>
          <w:szCs w:val="20"/>
        </w:rPr>
      </w:pPr>
      <w:r w:rsidRPr="005B1F23">
        <w:rPr>
          <w:rFonts w:ascii="Arial" w:eastAsia="Calibri" w:hAnsi="Arial" w:cs="Arial"/>
          <w:sz w:val="20"/>
          <w:szCs w:val="20"/>
        </w:rPr>
        <w:t>La formazione del personale e la struttura e con</w:t>
      </w:r>
      <w:r>
        <w:rPr>
          <w:rFonts w:ascii="Arial" w:eastAsia="Calibri" w:hAnsi="Arial" w:cs="Arial"/>
          <w:sz w:val="20"/>
          <w:szCs w:val="20"/>
        </w:rPr>
        <w:t>tenuti dei corsi di formazione sono riportati</w:t>
      </w:r>
      <w:r w:rsidRPr="005B1F23">
        <w:rPr>
          <w:rFonts w:ascii="Arial" w:eastAsia="Calibri" w:hAnsi="Arial" w:cs="Arial"/>
          <w:sz w:val="20"/>
          <w:szCs w:val="20"/>
        </w:rPr>
        <w:t xml:space="preserve"> nel </w:t>
      </w:r>
      <w:r w:rsidRPr="005B1F23">
        <w:rPr>
          <w:rFonts w:ascii="Arial" w:eastAsia="Times New Roman" w:hAnsi="Arial" w:cs="Arial"/>
          <w:bCs/>
          <w:sz w:val="20"/>
          <w:szCs w:val="20"/>
        </w:rPr>
        <w:t>piano di formazione generale dei lavoratori</w:t>
      </w:r>
      <w:r>
        <w:rPr>
          <w:rFonts w:ascii="Arial" w:eastAsia="Times New Roman" w:hAnsi="Arial" w:cs="Arial"/>
          <w:bCs/>
          <w:sz w:val="20"/>
          <w:szCs w:val="20"/>
        </w:rPr>
        <w:t xml:space="preserve"> allegato</w:t>
      </w:r>
      <w:r w:rsidRPr="005B1F23">
        <w:rPr>
          <w:rFonts w:ascii="Arial" w:eastAsia="Times New Roman" w:hAnsi="Arial" w:cs="Arial"/>
          <w:bCs/>
          <w:sz w:val="20"/>
          <w:szCs w:val="20"/>
        </w:rPr>
        <w:t>.</w:t>
      </w:r>
    </w:p>
    <w:p w14:paraId="025D727F" w14:textId="77777777" w:rsidR="005B1F23" w:rsidRPr="005B1F23" w:rsidRDefault="005B1F23" w:rsidP="005B1F23">
      <w:pPr>
        <w:spacing w:after="200" w:line="240" w:lineRule="auto"/>
        <w:rPr>
          <w:rFonts w:ascii="Arial" w:eastAsia="Times New Roman" w:hAnsi="Arial" w:cs="Arial"/>
          <w:bCs/>
          <w:sz w:val="20"/>
          <w:szCs w:val="20"/>
        </w:rPr>
      </w:pPr>
      <w:r w:rsidRPr="005B1F23">
        <w:rPr>
          <w:rFonts w:ascii="Arial" w:eastAsia="Times New Roman" w:hAnsi="Arial" w:cs="Arial"/>
          <w:bCs/>
          <w:sz w:val="20"/>
          <w:szCs w:val="20"/>
        </w:rPr>
        <w:t xml:space="preserve">La formazione dovrà essere corredata dalla sottoscrizione di apposito modulo di attestazione di avvenuta formazione che dovrà essere sottoscritto dal dipendente. </w:t>
      </w:r>
    </w:p>
    <w:p w14:paraId="025D7280" w14:textId="77777777" w:rsidR="005B1F23" w:rsidRPr="005B1F23" w:rsidRDefault="005B1F23" w:rsidP="005B1F23">
      <w:pPr>
        <w:autoSpaceDE w:val="0"/>
        <w:autoSpaceDN w:val="0"/>
        <w:adjustRightInd w:val="0"/>
        <w:spacing w:after="0" w:line="240" w:lineRule="auto"/>
        <w:rPr>
          <w:rFonts w:ascii="Arial" w:eastAsia="Times New Roman" w:hAnsi="Arial" w:cs="Calibri-Bold"/>
          <w:bCs/>
          <w:color w:val="000000"/>
          <w:sz w:val="20"/>
          <w:szCs w:val="20"/>
        </w:rPr>
      </w:pPr>
      <w:r w:rsidRPr="005B1F23">
        <w:rPr>
          <w:rFonts w:ascii="Arial" w:eastAsia="Times New Roman" w:hAnsi="Arial" w:cs="Calibri-Bold"/>
          <w:bCs/>
          <w:color w:val="000000"/>
          <w:sz w:val="20"/>
          <w:szCs w:val="20"/>
        </w:rPr>
        <w:t>L’ RPCT avrà la possibilità di segnalare e richiedere integrazioni e modifiche al piano di formazione sopra indicato per una maggiore efficacia dello stesso e di individuare e segnalare eventuali consulenti esterni per lo svolgimento.</w:t>
      </w:r>
    </w:p>
    <w:p w14:paraId="025D7281" w14:textId="77777777" w:rsidR="005B1F23" w:rsidRPr="005B1F23" w:rsidRDefault="005B1F23" w:rsidP="005B1F23">
      <w:pPr>
        <w:autoSpaceDE w:val="0"/>
        <w:autoSpaceDN w:val="0"/>
        <w:adjustRightInd w:val="0"/>
        <w:spacing w:after="0" w:line="240" w:lineRule="auto"/>
        <w:rPr>
          <w:rFonts w:ascii="Calibri" w:eastAsia="Calibri" w:hAnsi="Calibri" w:cs="Times New Roman"/>
          <w:lang w:eastAsia="en-US"/>
        </w:rPr>
      </w:pPr>
      <w:r w:rsidRPr="005B1F23">
        <w:rPr>
          <w:rFonts w:ascii="Arial" w:eastAsia="Times New Roman" w:hAnsi="Arial" w:cs="Calibri-Bold"/>
          <w:bCs/>
          <w:color w:val="000000"/>
          <w:sz w:val="20"/>
          <w:szCs w:val="20"/>
        </w:rPr>
        <w:t>La partecipazione alla formazione è obbligatoria. L’assenza non giustificata potrà essere valutata a fini disciplinari.</w:t>
      </w:r>
    </w:p>
    <w:p w14:paraId="025D7282" w14:textId="0886DC7D" w:rsidR="005B1F23" w:rsidRDefault="005B1F23" w:rsidP="004F1DBB">
      <w:pPr>
        <w:spacing w:after="0" w:line="240" w:lineRule="auto"/>
        <w:outlineLvl w:val="0"/>
        <w:rPr>
          <w:rFonts w:ascii="Arial" w:eastAsia="SymbolMT" w:hAnsi="Arial" w:cs="Arial"/>
          <w:b/>
          <w:bCs/>
        </w:rPr>
      </w:pPr>
    </w:p>
    <w:p w14:paraId="4FC75150" w14:textId="40970905" w:rsidR="00023FAB" w:rsidRDefault="004F1DBB" w:rsidP="004F1DBB">
      <w:pPr>
        <w:spacing w:after="0" w:line="240" w:lineRule="auto"/>
        <w:outlineLvl w:val="0"/>
        <w:rPr>
          <w:rFonts w:ascii="Arial" w:eastAsia="Times New Roman" w:hAnsi="Arial" w:cs="Calibri-Bold"/>
          <w:bCs/>
          <w:color w:val="000000"/>
          <w:sz w:val="20"/>
          <w:szCs w:val="20"/>
        </w:rPr>
      </w:pPr>
      <w:bookmarkStart w:id="16" w:name="_Toc31120964"/>
      <w:r w:rsidRPr="004F1DBB">
        <w:rPr>
          <w:rFonts w:ascii="Arial" w:eastAsia="Times New Roman" w:hAnsi="Arial" w:cs="Calibri-Bold"/>
          <w:bCs/>
          <w:color w:val="000000"/>
          <w:sz w:val="20"/>
          <w:szCs w:val="20"/>
        </w:rPr>
        <w:t xml:space="preserve">Svolta </w:t>
      </w:r>
      <w:r>
        <w:rPr>
          <w:rFonts w:ascii="Arial" w:eastAsia="Times New Roman" w:hAnsi="Arial" w:cs="Calibri-Bold"/>
          <w:bCs/>
          <w:color w:val="000000"/>
          <w:sz w:val="20"/>
          <w:szCs w:val="20"/>
        </w:rPr>
        <w:t xml:space="preserve">a Gennaio 2020 sessione formativa </w:t>
      </w:r>
      <w:r w:rsidR="00023FAB">
        <w:rPr>
          <w:rFonts w:ascii="Arial" w:eastAsia="Times New Roman" w:hAnsi="Arial" w:cs="Calibri-Bold"/>
          <w:bCs/>
          <w:color w:val="000000"/>
          <w:sz w:val="20"/>
          <w:szCs w:val="20"/>
        </w:rPr>
        <w:t xml:space="preserve">dalle 14.00 alle 16.30 alla </w:t>
      </w:r>
      <w:r w:rsidR="00023FAB" w:rsidRPr="00023FAB">
        <w:rPr>
          <w:rFonts w:ascii="Arial" w:eastAsia="Times New Roman" w:hAnsi="Arial" w:cs="Calibri-Bold"/>
          <w:bCs/>
          <w:color w:val="000000"/>
          <w:sz w:val="20"/>
          <w:szCs w:val="20"/>
        </w:rPr>
        <w:t>Sig.ra Siegrid Greif</w:t>
      </w:r>
      <w:r w:rsidR="00023FAB">
        <w:rPr>
          <w:rFonts w:ascii="Arial" w:eastAsia="Times New Roman" w:hAnsi="Arial" w:cs="Calibri-Bold"/>
          <w:bCs/>
          <w:color w:val="000000"/>
          <w:sz w:val="20"/>
          <w:szCs w:val="20"/>
        </w:rPr>
        <w:t>, e dalle 16.30 alle 17.30 al Presidente ed RPCT dott. Raimund Fill.</w:t>
      </w:r>
      <w:bookmarkEnd w:id="16"/>
    </w:p>
    <w:p w14:paraId="165316FF" w14:textId="0CA5FCA5" w:rsidR="00023FAB" w:rsidRDefault="00023FAB" w:rsidP="004F1DBB">
      <w:pPr>
        <w:spacing w:after="0" w:line="240" w:lineRule="auto"/>
        <w:outlineLvl w:val="0"/>
        <w:rPr>
          <w:rFonts w:ascii="Arial" w:eastAsia="Times New Roman" w:hAnsi="Arial" w:cs="Calibri-Bold"/>
          <w:bCs/>
          <w:color w:val="000000"/>
          <w:sz w:val="20"/>
          <w:szCs w:val="20"/>
        </w:rPr>
      </w:pPr>
    </w:p>
    <w:p w14:paraId="56DA0EC5" w14:textId="77777777" w:rsidR="00023FAB" w:rsidRPr="004F1DBB" w:rsidRDefault="00023FAB" w:rsidP="004F1DBB">
      <w:pPr>
        <w:spacing w:after="0" w:line="240" w:lineRule="auto"/>
        <w:outlineLvl w:val="0"/>
        <w:rPr>
          <w:rFonts w:ascii="Arial" w:eastAsia="Times New Roman" w:hAnsi="Arial" w:cs="Calibri-Bold"/>
          <w:bCs/>
          <w:color w:val="000000"/>
          <w:sz w:val="20"/>
          <w:szCs w:val="20"/>
        </w:rPr>
      </w:pPr>
    </w:p>
    <w:p w14:paraId="025D7283" w14:textId="77777777" w:rsidR="005B1F23" w:rsidRPr="000203EF" w:rsidRDefault="00150A4D" w:rsidP="00150A4D">
      <w:pPr>
        <w:pStyle w:val="berschrift2"/>
        <w:rPr>
          <w:rFonts w:ascii="Arial" w:eastAsia="SymbolMT" w:hAnsi="Arial" w:cs="Arial"/>
          <w:b w:val="0"/>
          <w:bCs w:val="0"/>
        </w:rPr>
      </w:pPr>
      <w:bookmarkStart w:id="17" w:name="_Toc31120965"/>
      <w:r>
        <w:rPr>
          <w:rFonts w:ascii="Arial" w:eastAsia="SymbolMT" w:hAnsi="Arial" w:cs="Arial"/>
          <w:b w:val="0"/>
          <w:bCs w:val="0"/>
        </w:rPr>
        <w:t>F</w:t>
      </w:r>
      <w:r w:rsidR="00765D5A">
        <w:rPr>
          <w:rFonts w:ascii="Arial" w:eastAsia="SymbolMT" w:hAnsi="Arial" w:cs="Arial"/>
          <w:b w:val="0"/>
          <w:bCs w:val="0"/>
        </w:rPr>
        <w:t>11</w:t>
      </w:r>
      <w:r>
        <w:rPr>
          <w:rFonts w:ascii="Arial" w:eastAsia="SymbolMT" w:hAnsi="Arial" w:cs="Arial"/>
          <w:b w:val="0"/>
          <w:bCs w:val="0"/>
        </w:rPr>
        <w:t xml:space="preserve"> </w:t>
      </w:r>
      <w:r w:rsidR="005B1F23" w:rsidRPr="000203EF">
        <w:rPr>
          <w:rFonts w:ascii="Arial" w:eastAsia="SymbolMT" w:hAnsi="Arial" w:cs="Arial"/>
          <w:b w:val="0"/>
          <w:bCs w:val="0"/>
        </w:rPr>
        <w:t>Sistema di controlli e Monitoraggio delle misure di prevenzione</w:t>
      </w:r>
      <w:bookmarkEnd w:id="17"/>
    </w:p>
    <w:p w14:paraId="025D7284" w14:textId="77777777" w:rsidR="005B1F23" w:rsidRPr="005B1F23" w:rsidRDefault="005B1F23" w:rsidP="005B1F23">
      <w:pPr>
        <w:spacing w:after="0" w:line="240" w:lineRule="auto"/>
        <w:ind w:left="360"/>
        <w:outlineLvl w:val="0"/>
        <w:rPr>
          <w:rFonts w:ascii="Arial" w:eastAsia="SymbolMT" w:hAnsi="Arial" w:cs="Arial"/>
          <w:b/>
          <w:bCs/>
        </w:rPr>
      </w:pPr>
    </w:p>
    <w:p w14:paraId="025D7285" w14:textId="77777777" w:rsidR="005B1F23" w:rsidRPr="005B1F23" w:rsidRDefault="005B1F23" w:rsidP="005B1F23">
      <w:pPr>
        <w:spacing w:after="0" w:line="240" w:lineRule="auto"/>
        <w:contextualSpacing/>
        <w:rPr>
          <w:rFonts w:ascii="Arial" w:eastAsia="Times New Roman" w:hAnsi="Arial" w:cs="Times New Roman"/>
          <w:sz w:val="20"/>
          <w:szCs w:val="20"/>
          <w:lang w:eastAsia="en-US"/>
        </w:rPr>
      </w:pPr>
      <w:r w:rsidRPr="005B1F23">
        <w:rPr>
          <w:rFonts w:ascii="Arial" w:eastAsia="Times New Roman" w:hAnsi="Arial" w:cs="Times New Roman"/>
          <w:sz w:val="20"/>
          <w:szCs w:val="20"/>
          <w:lang w:eastAsia="en-US"/>
        </w:rPr>
        <w:t>L’adozione delle Misure di Prevenzione della Corruzione, così come l’approvazione delle modifiche e degli aggiornamenti delle stesse è di competenza del Consiglio di Amministrazione, su proposta del Responsabile della Prevenzione della Corruzione che ha il compito di predisporle, aggiornarle e verificarne l’attuazione.</w:t>
      </w:r>
    </w:p>
    <w:p w14:paraId="025D7286" w14:textId="77777777" w:rsidR="005B1F23" w:rsidRPr="005B1F23" w:rsidRDefault="005B1F23" w:rsidP="00765D5A">
      <w:pPr>
        <w:rPr>
          <w:rFonts w:ascii="Arial" w:eastAsia="Times New Roman" w:hAnsi="Arial" w:cs="Arial"/>
          <w:bCs/>
          <w:sz w:val="20"/>
          <w:szCs w:val="20"/>
        </w:rPr>
      </w:pPr>
      <w:r w:rsidRPr="005B1F23">
        <w:rPr>
          <w:rFonts w:ascii="Arial" w:eastAsia="SymbolMT" w:hAnsi="Arial" w:cs="Arial"/>
          <w:bCs/>
          <w:sz w:val="20"/>
          <w:szCs w:val="20"/>
        </w:rPr>
        <w:lastRenderedPageBreak/>
        <w:t xml:space="preserve">Per garantire l’efficace attuazione delle misure adottate, oltre alla specifica individuazione e nomina del Responsabile della Prevenzione della Corruzione, è stato adottato uno specifico Sistema di controllo sull’adozione delle misure adottate ed un </w:t>
      </w:r>
      <w:r w:rsidRPr="005B1F23">
        <w:rPr>
          <w:rFonts w:ascii="Arial" w:eastAsia="Times New Roman" w:hAnsi="Arial" w:cs="Arial"/>
          <w:bCs/>
          <w:sz w:val="20"/>
          <w:szCs w:val="20"/>
        </w:rPr>
        <w:t xml:space="preserve">sistema sanzionatorio-disciplinare per le violazioni, armonizzato con la normativa legale e contrattuale vigente e con il sistema 231, come di seguito indicato. </w:t>
      </w:r>
    </w:p>
    <w:p w14:paraId="025D7287" w14:textId="77777777" w:rsidR="005B1F23" w:rsidRPr="005B1F23" w:rsidRDefault="005B1F23" w:rsidP="005B1F23">
      <w:pPr>
        <w:spacing w:after="0" w:line="240" w:lineRule="auto"/>
        <w:outlineLvl w:val="0"/>
        <w:rPr>
          <w:rFonts w:ascii="Arial" w:eastAsia="SymbolMT" w:hAnsi="Arial" w:cs="Arial"/>
          <w:bCs/>
          <w:sz w:val="20"/>
          <w:szCs w:val="20"/>
        </w:rPr>
      </w:pPr>
    </w:p>
    <w:p w14:paraId="025D7288" w14:textId="77777777" w:rsidR="005B1F23" w:rsidRPr="005B1F23" w:rsidRDefault="005B1F23" w:rsidP="00765D5A">
      <w:pPr>
        <w:rPr>
          <w:rFonts w:ascii="Arial" w:eastAsia="SymbolMT" w:hAnsi="Arial" w:cs="Arial"/>
          <w:bCs/>
          <w:sz w:val="20"/>
          <w:szCs w:val="20"/>
        </w:rPr>
      </w:pPr>
      <w:r w:rsidRPr="005B1F23">
        <w:rPr>
          <w:rFonts w:ascii="Arial" w:eastAsia="SymbolMT" w:hAnsi="Arial" w:cs="Arial"/>
          <w:bCs/>
          <w:sz w:val="20"/>
          <w:szCs w:val="20"/>
        </w:rPr>
        <w:t>In particolare, il sistema di controllo prevede che:</w:t>
      </w:r>
    </w:p>
    <w:p w14:paraId="025D7289" w14:textId="77777777" w:rsidR="005B1F23" w:rsidRPr="005B1F23" w:rsidRDefault="005B1F23" w:rsidP="00765D5A">
      <w:pPr>
        <w:rPr>
          <w:rFonts w:ascii="Arial" w:eastAsia="SymbolMT" w:hAnsi="Arial" w:cs="Arial"/>
          <w:bCs/>
          <w:sz w:val="20"/>
          <w:szCs w:val="20"/>
        </w:rPr>
      </w:pPr>
      <w:r w:rsidRPr="005B1F23">
        <w:rPr>
          <w:rFonts w:ascii="Arial" w:eastAsia="SymbolMT" w:hAnsi="Arial" w:cs="Arial"/>
          <w:bCs/>
          <w:sz w:val="20"/>
          <w:szCs w:val="20"/>
        </w:rPr>
        <w:t xml:space="preserve">- sono previsti controlli periodici dati dal flusso di informazioni con i vari soggetti presenti: RPCT, CdA, </w:t>
      </w:r>
      <w:r w:rsidR="006D74BA">
        <w:rPr>
          <w:rFonts w:ascii="Arial" w:eastAsia="SymbolMT" w:hAnsi="Arial" w:cs="Arial"/>
          <w:bCs/>
          <w:sz w:val="20"/>
          <w:szCs w:val="20"/>
        </w:rPr>
        <w:t>Revisore del conto e il Collegio Sindacale ove costituito</w:t>
      </w:r>
      <w:r w:rsidRPr="005B1F23">
        <w:rPr>
          <w:rFonts w:ascii="Arial" w:eastAsia="SymbolMT" w:hAnsi="Arial" w:cs="Arial"/>
          <w:bCs/>
          <w:sz w:val="20"/>
          <w:szCs w:val="20"/>
        </w:rPr>
        <w:t>, ODV 231.</w:t>
      </w:r>
    </w:p>
    <w:p w14:paraId="025D728A" w14:textId="77777777" w:rsidR="005B1F23" w:rsidRPr="005B1F23" w:rsidRDefault="005B1F23" w:rsidP="00765D5A">
      <w:pPr>
        <w:rPr>
          <w:rFonts w:ascii="Arial" w:eastAsia="SymbolMT" w:hAnsi="Arial" w:cs="Arial"/>
          <w:bCs/>
          <w:sz w:val="20"/>
          <w:szCs w:val="20"/>
        </w:rPr>
      </w:pPr>
      <w:r w:rsidRPr="005B1F23">
        <w:rPr>
          <w:rFonts w:ascii="Arial" w:eastAsia="SymbolMT" w:hAnsi="Arial" w:cs="Arial"/>
          <w:bCs/>
          <w:sz w:val="20"/>
          <w:szCs w:val="20"/>
        </w:rPr>
        <w:t>- è previsto l’obbligo di coordinamento tra ODV e RPCT per ciascuna violazione evidenziata in materia di corruzione ed un flusso informativo tra gli stessi.</w:t>
      </w:r>
    </w:p>
    <w:p w14:paraId="025D728B" w14:textId="77777777" w:rsidR="005B1F23" w:rsidRPr="005B1F23" w:rsidRDefault="005B1F23" w:rsidP="005B1F23">
      <w:pPr>
        <w:autoSpaceDE w:val="0"/>
        <w:autoSpaceDN w:val="0"/>
        <w:adjustRightInd w:val="0"/>
        <w:spacing w:after="0" w:line="240" w:lineRule="auto"/>
        <w:rPr>
          <w:rFonts w:ascii="Arial" w:eastAsia="SymbolMT" w:hAnsi="Arial" w:cs="Arial"/>
          <w:sz w:val="20"/>
          <w:szCs w:val="20"/>
        </w:rPr>
      </w:pPr>
    </w:p>
    <w:p w14:paraId="025D728C" w14:textId="77777777" w:rsidR="005B1F23" w:rsidRPr="005B1F23" w:rsidRDefault="005B1F23" w:rsidP="005B1F23">
      <w:pPr>
        <w:autoSpaceDE w:val="0"/>
        <w:autoSpaceDN w:val="0"/>
        <w:adjustRightInd w:val="0"/>
        <w:spacing w:after="0" w:line="240" w:lineRule="auto"/>
        <w:rPr>
          <w:rFonts w:ascii="Arial" w:eastAsia="SymbolMT" w:hAnsi="Arial" w:cs="Arial"/>
          <w:sz w:val="20"/>
          <w:szCs w:val="20"/>
        </w:rPr>
      </w:pPr>
      <w:r w:rsidRPr="005B1F23">
        <w:rPr>
          <w:rFonts w:ascii="Arial" w:eastAsia="SymbolMT" w:hAnsi="Arial" w:cs="Arial"/>
          <w:sz w:val="20"/>
          <w:szCs w:val="20"/>
        </w:rPr>
        <w:t>Il responsabile della prevenzione della corruzione provvede alla verifica dell’efficace attuazione delle misure e della loro idoneità, nonché a proporre la modifica delle stesse quando sono accertate significative violazioni delle prescrizioni ovvero quando intervengono mutamenti nell’organizzazione o nell’attività dell’Amministrazione.</w:t>
      </w:r>
    </w:p>
    <w:p w14:paraId="025D728D" w14:textId="77777777" w:rsidR="005B1F23" w:rsidRPr="005B1F23" w:rsidRDefault="005B1F23" w:rsidP="005B1F23">
      <w:pPr>
        <w:autoSpaceDE w:val="0"/>
        <w:autoSpaceDN w:val="0"/>
        <w:adjustRightInd w:val="0"/>
        <w:spacing w:after="0" w:line="240" w:lineRule="auto"/>
        <w:rPr>
          <w:rFonts w:ascii="Arial" w:eastAsia="SymbolMT" w:hAnsi="Arial" w:cs="Arial"/>
          <w:sz w:val="20"/>
          <w:szCs w:val="20"/>
        </w:rPr>
      </w:pPr>
    </w:p>
    <w:p w14:paraId="025D728E" w14:textId="77777777" w:rsidR="005B1F23" w:rsidRPr="005B1F23" w:rsidRDefault="005B1F23" w:rsidP="005B1F23">
      <w:pPr>
        <w:autoSpaceDE w:val="0"/>
        <w:autoSpaceDN w:val="0"/>
        <w:adjustRightInd w:val="0"/>
        <w:spacing w:after="0" w:line="240" w:lineRule="auto"/>
        <w:rPr>
          <w:rFonts w:ascii="Arial" w:eastAsia="SymbolMT" w:hAnsi="Arial" w:cs="Arial"/>
          <w:sz w:val="20"/>
          <w:szCs w:val="20"/>
        </w:rPr>
      </w:pPr>
      <w:r w:rsidRPr="005B1F23">
        <w:rPr>
          <w:rFonts w:ascii="Arial" w:eastAsia="SymbolMT" w:hAnsi="Arial" w:cs="Arial"/>
          <w:sz w:val="20"/>
          <w:szCs w:val="20"/>
        </w:rPr>
        <w:t>Il responsabile della prevenzione della corruzione entro il 15 dicembre di ogni anno (o nei diversi termini indicati per legge) redige una relazione annuale che offre il rendiconto sull’attività di prevenzione svolta sulla base dello schema definito dall’ANAC che dovrà provvedere a pubblicare sul sito istituzionale della società come da disposizioni normative.</w:t>
      </w:r>
    </w:p>
    <w:p w14:paraId="025D728F" w14:textId="77777777" w:rsidR="005B1F23" w:rsidRPr="005B1F23" w:rsidRDefault="005B1F23" w:rsidP="005B1F23">
      <w:pPr>
        <w:autoSpaceDE w:val="0"/>
        <w:autoSpaceDN w:val="0"/>
        <w:adjustRightInd w:val="0"/>
        <w:spacing w:after="0" w:line="240" w:lineRule="auto"/>
        <w:outlineLvl w:val="1"/>
        <w:rPr>
          <w:rFonts w:ascii="Arial" w:eastAsia="SymbolMT" w:hAnsi="Arial" w:cs="Arial"/>
          <w:sz w:val="20"/>
          <w:szCs w:val="20"/>
          <w:u w:val="single"/>
        </w:rPr>
      </w:pPr>
    </w:p>
    <w:p w14:paraId="025D7290" w14:textId="77777777" w:rsidR="005B1F23" w:rsidRPr="005B1F23" w:rsidRDefault="005B1F23" w:rsidP="00150A4D">
      <w:pPr>
        <w:pStyle w:val="berschrift2"/>
        <w:rPr>
          <w:rFonts w:ascii="Calibri" w:eastAsia="Calibri" w:hAnsi="Calibri" w:cs="Times New Roman"/>
        </w:rPr>
      </w:pPr>
    </w:p>
    <w:p w14:paraId="025D7291" w14:textId="77777777" w:rsidR="005B1F23" w:rsidRPr="000203EF" w:rsidRDefault="00150A4D" w:rsidP="00150A4D">
      <w:pPr>
        <w:pStyle w:val="berschrift2"/>
        <w:rPr>
          <w:rFonts w:ascii="Arial" w:eastAsia="SymbolMT" w:hAnsi="Arial" w:cs="Arial"/>
          <w:b w:val="0"/>
          <w:bCs w:val="0"/>
        </w:rPr>
      </w:pPr>
      <w:bookmarkStart w:id="18" w:name="_Toc31120966"/>
      <w:r>
        <w:rPr>
          <w:rFonts w:ascii="Arial" w:eastAsia="SymbolMT" w:hAnsi="Arial" w:cs="Arial"/>
          <w:b w:val="0"/>
          <w:bCs w:val="0"/>
        </w:rPr>
        <w:t>F</w:t>
      </w:r>
      <w:r w:rsidR="00765D5A">
        <w:rPr>
          <w:rFonts w:ascii="Arial" w:eastAsia="SymbolMT" w:hAnsi="Arial" w:cs="Arial"/>
          <w:b w:val="0"/>
          <w:bCs w:val="0"/>
        </w:rPr>
        <w:t>12</w:t>
      </w:r>
      <w:r>
        <w:rPr>
          <w:rFonts w:ascii="Arial" w:eastAsia="SymbolMT" w:hAnsi="Arial" w:cs="Arial"/>
          <w:b w:val="0"/>
          <w:bCs w:val="0"/>
        </w:rPr>
        <w:t xml:space="preserve"> </w:t>
      </w:r>
      <w:r w:rsidR="005B1F23" w:rsidRPr="000203EF">
        <w:rPr>
          <w:rFonts w:ascii="Arial" w:eastAsia="SymbolMT" w:hAnsi="Arial" w:cs="Arial"/>
          <w:b w:val="0"/>
          <w:bCs w:val="0"/>
        </w:rPr>
        <w:t>Sistema sanzionatorio</w:t>
      </w:r>
      <w:bookmarkEnd w:id="18"/>
    </w:p>
    <w:p w14:paraId="025D7292" w14:textId="77777777" w:rsidR="005B1F23" w:rsidRPr="005B1F23" w:rsidRDefault="005B1F23" w:rsidP="005B1F23">
      <w:pPr>
        <w:spacing w:after="0" w:line="240" w:lineRule="auto"/>
        <w:outlineLvl w:val="0"/>
        <w:rPr>
          <w:rFonts w:ascii="Arial" w:eastAsia="SymbolMT" w:hAnsi="Arial" w:cs="Arial"/>
          <w:b/>
          <w:bCs/>
        </w:rPr>
      </w:pPr>
    </w:p>
    <w:p w14:paraId="025D7293" w14:textId="66F4D873" w:rsidR="005B1F23" w:rsidRPr="005B1F23" w:rsidRDefault="005B1F23" w:rsidP="00765D5A">
      <w:pPr>
        <w:rPr>
          <w:rFonts w:ascii="Arial" w:eastAsia="SymbolMT" w:hAnsi="Arial" w:cs="Arial"/>
          <w:bCs/>
          <w:sz w:val="20"/>
          <w:szCs w:val="20"/>
        </w:rPr>
      </w:pPr>
      <w:r w:rsidRPr="005B1F23">
        <w:rPr>
          <w:rFonts w:ascii="Arial" w:eastAsia="SymbolMT" w:hAnsi="Arial" w:cs="Arial"/>
          <w:bCs/>
          <w:sz w:val="20"/>
          <w:szCs w:val="20"/>
        </w:rPr>
        <w:t>Le violazioni del codice etico e delle misure anticorruzione, oltre che la mancata collaborazione attiva con l’RPCT, potranno comportare l’applicazione delle misure sanzionatorie e disciplinari così come previste anche nel Modello Organizzativo 231 e dal Codice Etico.</w:t>
      </w:r>
    </w:p>
    <w:p w14:paraId="025D7294" w14:textId="77777777" w:rsidR="005B1F23" w:rsidRPr="005B1F23" w:rsidRDefault="005B1F23" w:rsidP="005B1F23">
      <w:pPr>
        <w:spacing w:after="200" w:line="240" w:lineRule="auto"/>
        <w:jc w:val="left"/>
        <w:rPr>
          <w:rFonts w:ascii="Calibri" w:eastAsia="Calibri" w:hAnsi="Calibri" w:cs="Times New Roman"/>
        </w:rPr>
      </w:pPr>
    </w:p>
    <w:p w14:paraId="025D7295" w14:textId="77777777" w:rsidR="005B1F23" w:rsidRPr="00722835" w:rsidRDefault="005B1F23" w:rsidP="00722835">
      <w:pPr>
        <w:spacing w:after="0" w:line="240" w:lineRule="auto"/>
        <w:jc w:val="left"/>
        <w:rPr>
          <w:sz w:val="24"/>
          <w:szCs w:val="24"/>
        </w:rPr>
      </w:pPr>
    </w:p>
    <w:p w14:paraId="025D7296" w14:textId="77777777" w:rsidR="00F464DC" w:rsidRDefault="00F464DC">
      <w:pPr>
        <w:rPr>
          <w:rFonts w:asciiTheme="majorHAnsi" w:eastAsiaTheme="majorEastAsia" w:hAnsiTheme="majorHAnsi" w:cstheme="majorBidi"/>
          <w:b/>
          <w:bCs/>
          <w:caps/>
          <w:spacing w:val="4"/>
          <w:sz w:val="28"/>
          <w:szCs w:val="28"/>
        </w:rPr>
      </w:pPr>
      <w:bookmarkStart w:id="19" w:name="_Toc415479930"/>
      <w:r>
        <w:br w:type="page"/>
      </w:r>
    </w:p>
    <w:p w14:paraId="025D7297" w14:textId="77777777" w:rsidR="00812266" w:rsidRPr="000203EF" w:rsidRDefault="00150A4D" w:rsidP="00150A4D">
      <w:pPr>
        <w:pStyle w:val="berschrift1"/>
      </w:pPr>
      <w:bookmarkStart w:id="20" w:name="_Toc31120967"/>
      <w:r w:rsidRPr="000203EF">
        <w:lastRenderedPageBreak/>
        <w:t xml:space="preserve">Sezione G </w:t>
      </w:r>
      <w:r w:rsidR="00812266" w:rsidRPr="000203EF">
        <w:t xml:space="preserve"> RISCHI E C</w:t>
      </w:r>
      <w:r w:rsidR="009E2510" w:rsidRPr="000203EF">
        <w:t>ONTR</w:t>
      </w:r>
      <w:r w:rsidR="00812266" w:rsidRPr="000203EF">
        <w:t>OMISURE SPECIALI PER A</w:t>
      </w:r>
      <w:bookmarkEnd w:id="19"/>
      <w:r w:rsidR="0090791A" w:rsidRPr="000203EF">
        <w:t>TTIVITA’</w:t>
      </w:r>
      <w:bookmarkEnd w:id="20"/>
    </w:p>
    <w:p w14:paraId="025D7298" w14:textId="77777777" w:rsidR="005271BD" w:rsidRPr="00A97971" w:rsidRDefault="005271BD" w:rsidP="005271BD">
      <w:pPr>
        <w:spacing w:after="0" w:line="240" w:lineRule="auto"/>
        <w:jc w:val="left"/>
        <w:rPr>
          <w:i/>
          <w:sz w:val="24"/>
          <w:szCs w:val="24"/>
        </w:rPr>
      </w:pPr>
    </w:p>
    <w:p w14:paraId="025D7299" w14:textId="77777777" w:rsidR="005271BD" w:rsidRDefault="005271BD" w:rsidP="005271BD">
      <w:pPr>
        <w:spacing w:after="0" w:line="240" w:lineRule="auto"/>
        <w:jc w:val="left"/>
        <w:rPr>
          <w:sz w:val="24"/>
          <w:szCs w:val="24"/>
        </w:rPr>
      </w:pPr>
      <w:r w:rsidRPr="00A97971">
        <w:rPr>
          <w:sz w:val="24"/>
          <w:szCs w:val="24"/>
        </w:rPr>
        <w:t>Le misure volte alla prevenzione del</w:t>
      </w:r>
      <w:r w:rsidRPr="00A97971">
        <w:rPr>
          <w:b/>
          <w:sz w:val="24"/>
          <w:szCs w:val="24"/>
        </w:rPr>
        <w:t>l</w:t>
      </w:r>
      <w:r w:rsidRPr="00A97971">
        <w:rPr>
          <w:sz w:val="24"/>
          <w:szCs w:val="24"/>
        </w:rPr>
        <w:t xml:space="preserve">a corruzione </w:t>
      </w:r>
      <w:r w:rsidRPr="00A97971">
        <w:rPr>
          <w:i/>
          <w:sz w:val="24"/>
          <w:szCs w:val="24"/>
        </w:rPr>
        <w:t xml:space="preserve">ex lege </w:t>
      </w:r>
      <w:r w:rsidRPr="00A97971">
        <w:rPr>
          <w:sz w:val="24"/>
          <w:szCs w:val="24"/>
        </w:rPr>
        <w:t>n.190 del 2012 sono elaborate dal Responsabile della prevenzione della corruzione in stretto coordinamento con l’Organismo di</w:t>
      </w:r>
      <w:r>
        <w:rPr>
          <w:sz w:val="24"/>
          <w:szCs w:val="24"/>
        </w:rPr>
        <w:t xml:space="preserve"> Vigilanza </w:t>
      </w:r>
      <w:r w:rsidRPr="00A97971">
        <w:rPr>
          <w:sz w:val="24"/>
          <w:szCs w:val="24"/>
        </w:rPr>
        <w:t>e sono adottate dall’organo di</w:t>
      </w:r>
      <w:r>
        <w:rPr>
          <w:sz w:val="24"/>
          <w:szCs w:val="24"/>
        </w:rPr>
        <w:t xml:space="preserve"> </w:t>
      </w:r>
      <w:r w:rsidRPr="00A97971">
        <w:rPr>
          <w:sz w:val="24"/>
          <w:szCs w:val="24"/>
        </w:rPr>
        <w:t>indirizzo</w:t>
      </w:r>
      <w:r>
        <w:rPr>
          <w:sz w:val="24"/>
          <w:szCs w:val="24"/>
        </w:rPr>
        <w:t xml:space="preserve"> </w:t>
      </w:r>
      <w:r w:rsidRPr="00A97971">
        <w:rPr>
          <w:sz w:val="24"/>
          <w:szCs w:val="24"/>
        </w:rPr>
        <w:t>della società, individuato nel consiglio di</w:t>
      </w:r>
      <w:r>
        <w:rPr>
          <w:sz w:val="24"/>
          <w:szCs w:val="24"/>
        </w:rPr>
        <w:t xml:space="preserve"> Amministrazione.</w:t>
      </w:r>
    </w:p>
    <w:p w14:paraId="025D729A" w14:textId="77777777" w:rsidR="00812266" w:rsidRPr="005E6447" w:rsidRDefault="00812266" w:rsidP="00FC7C93">
      <w:pPr>
        <w:spacing w:after="0" w:line="240" w:lineRule="auto"/>
        <w:rPr>
          <w:sz w:val="24"/>
          <w:szCs w:val="24"/>
        </w:rPr>
      </w:pPr>
    </w:p>
    <w:p w14:paraId="025D729B" w14:textId="77777777" w:rsidR="00812266" w:rsidRPr="005E6447" w:rsidRDefault="00812266" w:rsidP="00FC7C93">
      <w:pPr>
        <w:spacing w:after="0" w:line="240" w:lineRule="auto"/>
        <w:rPr>
          <w:sz w:val="24"/>
          <w:szCs w:val="24"/>
        </w:rPr>
      </w:pPr>
      <w:r w:rsidRPr="005E6447">
        <w:rPr>
          <w:sz w:val="24"/>
          <w:szCs w:val="24"/>
        </w:rPr>
        <w:t xml:space="preserve">Di seguito si riporta la valutazione dei rischi specifici di ogni singola </w:t>
      </w:r>
      <w:r w:rsidR="0090791A">
        <w:rPr>
          <w:sz w:val="24"/>
          <w:szCs w:val="24"/>
        </w:rPr>
        <w:t xml:space="preserve">attività analizzata </w:t>
      </w:r>
      <w:r w:rsidRPr="005E6447">
        <w:rPr>
          <w:sz w:val="24"/>
          <w:szCs w:val="24"/>
        </w:rPr>
        <w:t>e le specifiche contromisure adot</w:t>
      </w:r>
      <w:r w:rsidR="0090791A">
        <w:rPr>
          <w:sz w:val="24"/>
          <w:szCs w:val="24"/>
        </w:rPr>
        <w:t>tate</w:t>
      </w:r>
      <w:r w:rsidRPr="005E6447">
        <w:rPr>
          <w:sz w:val="24"/>
          <w:szCs w:val="24"/>
        </w:rPr>
        <w:t>.</w:t>
      </w:r>
    </w:p>
    <w:p w14:paraId="025D729C" w14:textId="77777777" w:rsidR="001A0E53" w:rsidRPr="005E6447" w:rsidRDefault="0090791A" w:rsidP="00FC7C93">
      <w:pPr>
        <w:spacing w:after="0" w:line="240" w:lineRule="auto"/>
        <w:rPr>
          <w:sz w:val="24"/>
          <w:szCs w:val="24"/>
        </w:rPr>
      </w:pPr>
      <w:r>
        <w:rPr>
          <w:sz w:val="24"/>
          <w:szCs w:val="24"/>
        </w:rPr>
        <w:t xml:space="preserve">Specifiche </w:t>
      </w:r>
      <w:r w:rsidR="001A0E53" w:rsidRPr="005E6447">
        <w:rPr>
          <w:sz w:val="24"/>
          <w:szCs w:val="24"/>
        </w:rPr>
        <w:t xml:space="preserve">regole di comportamento </w:t>
      </w:r>
      <w:r w:rsidR="00836288" w:rsidRPr="005E6447">
        <w:rPr>
          <w:sz w:val="24"/>
          <w:szCs w:val="24"/>
        </w:rPr>
        <w:t>vengono</w:t>
      </w:r>
      <w:r w:rsidR="001A0E53" w:rsidRPr="005E6447">
        <w:rPr>
          <w:sz w:val="24"/>
          <w:szCs w:val="24"/>
        </w:rPr>
        <w:t xml:space="preserve"> ulteriorm</w:t>
      </w:r>
      <w:r w:rsidR="008C4937" w:rsidRPr="005E6447">
        <w:rPr>
          <w:sz w:val="24"/>
          <w:szCs w:val="24"/>
        </w:rPr>
        <w:t>ente dettagliate all’interno di procedure o</w:t>
      </w:r>
      <w:r w:rsidR="001A0E53" w:rsidRPr="005E6447">
        <w:rPr>
          <w:sz w:val="24"/>
          <w:szCs w:val="24"/>
        </w:rPr>
        <w:t xml:space="preserve"> regolamenti </w:t>
      </w:r>
      <w:r w:rsidR="00C37EC6" w:rsidRPr="005E6447">
        <w:rPr>
          <w:sz w:val="24"/>
          <w:szCs w:val="24"/>
        </w:rPr>
        <w:t>aziendali.</w:t>
      </w:r>
    </w:p>
    <w:p w14:paraId="025D729D" w14:textId="77777777" w:rsidR="008C4937" w:rsidRDefault="008C4937" w:rsidP="00FC7C93">
      <w:pPr>
        <w:spacing w:after="0" w:line="240" w:lineRule="auto"/>
        <w:rPr>
          <w:sz w:val="24"/>
          <w:szCs w:val="24"/>
        </w:rPr>
      </w:pPr>
      <w:r w:rsidRPr="005E6447">
        <w:rPr>
          <w:sz w:val="24"/>
          <w:szCs w:val="24"/>
        </w:rPr>
        <w:t>In particolare per le procedure si rinvia al prospetto riepilogativo allegato.</w:t>
      </w:r>
    </w:p>
    <w:p w14:paraId="025D729E" w14:textId="77777777" w:rsidR="00C506BA" w:rsidRDefault="00C506BA" w:rsidP="00FC7C93">
      <w:pPr>
        <w:spacing w:after="0" w:line="240" w:lineRule="auto"/>
        <w:rPr>
          <w:sz w:val="24"/>
          <w:szCs w:val="24"/>
        </w:rPr>
      </w:pPr>
    </w:p>
    <w:p w14:paraId="025D729F" w14:textId="77777777" w:rsidR="00C506BA" w:rsidRDefault="00C506BA" w:rsidP="00FC7C93">
      <w:pPr>
        <w:spacing w:after="0" w:line="240" w:lineRule="auto"/>
        <w:rPr>
          <w:sz w:val="24"/>
          <w:szCs w:val="24"/>
        </w:rPr>
      </w:pPr>
    </w:p>
    <w:p w14:paraId="025D72A0" w14:textId="77777777" w:rsidR="00C506BA" w:rsidRPr="005E6447" w:rsidRDefault="00C506BA" w:rsidP="00FC7C93">
      <w:pPr>
        <w:spacing w:after="0" w:line="240" w:lineRule="auto"/>
        <w:rPr>
          <w:sz w:val="24"/>
          <w:szCs w:val="24"/>
        </w:rPr>
      </w:pPr>
    </w:p>
    <w:p w14:paraId="025D72A1" w14:textId="77777777" w:rsidR="004925C5" w:rsidRPr="005E6447" w:rsidRDefault="004925C5" w:rsidP="00FC7C93">
      <w:pPr>
        <w:spacing w:after="0" w:line="240" w:lineRule="auto"/>
        <w:rPr>
          <w:rFonts w:eastAsiaTheme="majorEastAsia" w:cstheme="majorBidi"/>
          <w:i/>
          <w:iCs/>
          <w:sz w:val="24"/>
          <w:szCs w:val="24"/>
        </w:rPr>
      </w:pPr>
    </w:p>
    <w:p w14:paraId="025D72A2" w14:textId="77777777" w:rsidR="00C37EC6" w:rsidRPr="005E6447" w:rsidRDefault="006A2014" w:rsidP="008B03D1">
      <w:pPr>
        <w:shd w:val="clear" w:color="auto" w:fill="CCCCCC"/>
        <w:spacing w:after="0" w:line="240" w:lineRule="auto"/>
        <w:jc w:val="center"/>
        <w:rPr>
          <w:rFonts w:eastAsiaTheme="majorEastAsia" w:cstheme="majorBidi"/>
          <w:b/>
          <w:i/>
          <w:iCs/>
          <w:sz w:val="24"/>
          <w:szCs w:val="24"/>
        </w:rPr>
      </w:pPr>
      <w:r>
        <w:rPr>
          <w:rFonts w:eastAsiaTheme="majorEastAsia" w:cstheme="majorBidi"/>
          <w:b/>
          <w:i/>
          <w:iCs/>
          <w:sz w:val="24"/>
          <w:szCs w:val="24"/>
        </w:rPr>
        <w:t xml:space="preserve">Attività di </w:t>
      </w:r>
      <w:r w:rsidR="00C37EC6" w:rsidRPr="005E6447">
        <w:rPr>
          <w:rFonts w:eastAsiaTheme="majorEastAsia" w:cstheme="majorBidi"/>
          <w:b/>
          <w:i/>
          <w:iCs/>
          <w:sz w:val="24"/>
          <w:szCs w:val="24"/>
        </w:rPr>
        <w:t>Amministrazione</w:t>
      </w:r>
    </w:p>
    <w:p w14:paraId="025D72A3" w14:textId="77777777" w:rsidR="008B03D1" w:rsidRPr="005E6447" w:rsidRDefault="008B03D1" w:rsidP="00FC7C93">
      <w:pPr>
        <w:spacing w:after="0" w:line="240" w:lineRule="auto"/>
        <w:rPr>
          <w:rFonts w:eastAsiaTheme="majorEastAsia" w:cstheme="majorBidi"/>
          <w:i/>
          <w:iCs/>
          <w:sz w:val="24"/>
          <w:szCs w:val="24"/>
        </w:rPr>
      </w:pPr>
    </w:p>
    <w:tbl>
      <w:tblPr>
        <w:tblStyle w:val="Grigliatabella1"/>
        <w:tblW w:w="9731" w:type="dxa"/>
        <w:tblInd w:w="-108" w:type="dxa"/>
        <w:tblLook w:val="04A0" w:firstRow="1" w:lastRow="0" w:firstColumn="1" w:lastColumn="0" w:noHBand="0" w:noVBand="1"/>
      </w:tblPr>
      <w:tblGrid>
        <w:gridCol w:w="4928"/>
        <w:gridCol w:w="4803"/>
      </w:tblGrid>
      <w:tr w:rsidR="00C37EC6" w:rsidRPr="005E6447" w14:paraId="025D72AB" w14:textId="77777777" w:rsidTr="00BC4864">
        <w:tc>
          <w:tcPr>
            <w:tcW w:w="9731" w:type="dxa"/>
            <w:gridSpan w:val="2"/>
            <w:tcBorders>
              <w:bottom w:val="single" w:sz="4" w:space="0" w:color="auto"/>
            </w:tcBorders>
          </w:tcPr>
          <w:p w14:paraId="025D72A4" w14:textId="77777777" w:rsidR="00C37EC6" w:rsidRPr="005E6447" w:rsidRDefault="00C37EC6" w:rsidP="00FC7C93">
            <w:pPr>
              <w:rPr>
                <w:sz w:val="24"/>
                <w:szCs w:val="24"/>
              </w:rPr>
            </w:pPr>
            <w:r w:rsidRPr="005E6447">
              <w:rPr>
                <w:sz w:val="24"/>
                <w:szCs w:val="24"/>
              </w:rPr>
              <w:t>Attività prevalenti</w:t>
            </w:r>
            <w:r w:rsidR="008C4937" w:rsidRPr="005E6447">
              <w:rPr>
                <w:sz w:val="24"/>
                <w:szCs w:val="24"/>
              </w:rPr>
              <w:t xml:space="preserve"> indicate nel “Manuale descrittivo d</w:t>
            </w:r>
            <w:r w:rsidR="0090791A">
              <w:rPr>
                <w:sz w:val="24"/>
                <w:szCs w:val="24"/>
              </w:rPr>
              <w:t>ell’organizzazione della Società</w:t>
            </w:r>
            <w:r w:rsidR="008C4937" w:rsidRPr="005E6447">
              <w:rPr>
                <w:sz w:val="24"/>
                <w:szCs w:val="24"/>
              </w:rPr>
              <w:t>” e tra queste</w:t>
            </w:r>
            <w:r w:rsidRPr="005E6447">
              <w:rPr>
                <w:sz w:val="24"/>
                <w:szCs w:val="24"/>
              </w:rPr>
              <w:t>:</w:t>
            </w:r>
          </w:p>
          <w:p w14:paraId="025D72A5" w14:textId="77777777" w:rsidR="00C37EC6" w:rsidRPr="005E6447" w:rsidRDefault="00C37EC6" w:rsidP="000B54CC">
            <w:pPr>
              <w:pStyle w:val="Listenabsatz"/>
              <w:numPr>
                <w:ilvl w:val="0"/>
                <w:numId w:val="50"/>
              </w:numPr>
              <w:rPr>
                <w:sz w:val="24"/>
                <w:szCs w:val="24"/>
              </w:rPr>
            </w:pPr>
            <w:r w:rsidRPr="005E6447">
              <w:rPr>
                <w:sz w:val="24"/>
                <w:szCs w:val="24"/>
              </w:rPr>
              <w:t xml:space="preserve">Contabilità generale </w:t>
            </w:r>
          </w:p>
          <w:p w14:paraId="025D72A6" w14:textId="77777777" w:rsidR="00C37EC6" w:rsidRPr="005E6447" w:rsidRDefault="00C37EC6" w:rsidP="000B54CC">
            <w:pPr>
              <w:pStyle w:val="Listenabsatz"/>
              <w:numPr>
                <w:ilvl w:val="0"/>
                <w:numId w:val="50"/>
              </w:numPr>
              <w:rPr>
                <w:sz w:val="24"/>
                <w:szCs w:val="24"/>
              </w:rPr>
            </w:pPr>
            <w:r w:rsidRPr="005E6447">
              <w:rPr>
                <w:sz w:val="24"/>
                <w:szCs w:val="24"/>
              </w:rPr>
              <w:t xml:space="preserve">Contabilità del personale </w:t>
            </w:r>
          </w:p>
          <w:p w14:paraId="025D72A7" w14:textId="77777777" w:rsidR="00C37EC6" w:rsidRPr="005E6447" w:rsidRDefault="00C37EC6" w:rsidP="000B54CC">
            <w:pPr>
              <w:pStyle w:val="Listenabsatz"/>
              <w:numPr>
                <w:ilvl w:val="0"/>
                <w:numId w:val="50"/>
              </w:numPr>
              <w:rPr>
                <w:sz w:val="24"/>
                <w:szCs w:val="24"/>
              </w:rPr>
            </w:pPr>
            <w:r w:rsidRPr="005E6447">
              <w:rPr>
                <w:sz w:val="24"/>
                <w:szCs w:val="24"/>
              </w:rPr>
              <w:t>Redazione del bilancio</w:t>
            </w:r>
          </w:p>
          <w:p w14:paraId="025D72A8" w14:textId="77777777" w:rsidR="00C37EC6" w:rsidRPr="005E6447" w:rsidRDefault="00C37EC6" w:rsidP="000B54CC">
            <w:pPr>
              <w:pStyle w:val="Listenabsatz"/>
              <w:numPr>
                <w:ilvl w:val="0"/>
                <w:numId w:val="50"/>
              </w:numPr>
              <w:rPr>
                <w:sz w:val="24"/>
                <w:szCs w:val="24"/>
              </w:rPr>
            </w:pPr>
            <w:r w:rsidRPr="005E6447">
              <w:rPr>
                <w:sz w:val="24"/>
                <w:szCs w:val="24"/>
              </w:rPr>
              <w:t>Tesoreria e gestione flussi finanziari</w:t>
            </w:r>
          </w:p>
          <w:p w14:paraId="025D72A9" w14:textId="77777777" w:rsidR="00C37EC6" w:rsidRPr="005E6447" w:rsidRDefault="008C4937" w:rsidP="000B54CC">
            <w:pPr>
              <w:pStyle w:val="Listenabsatz"/>
              <w:numPr>
                <w:ilvl w:val="0"/>
                <w:numId w:val="50"/>
              </w:numPr>
              <w:rPr>
                <w:sz w:val="24"/>
                <w:szCs w:val="24"/>
              </w:rPr>
            </w:pPr>
            <w:r w:rsidRPr="005E6447">
              <w:rPr>
                <w:sz w:val="24"/>
                <w:szCs w:val="24"/>
              </w:rPr>
              <w:t xml:space="preserve">Rapporti con </w:t>
            </w:r>
            <w:r w:rsidR="007E5569">
              <w:rPr>
                <w:sz w:val="24"/>
                <w:szCs w:val="24"/>
              </w:rPr>
              <w:t>l’</w:t>
            </w:r>
            <w:r w:rsidRPr="005E6447">
              <w:rPr>
                <w:sz w:val="24"/>
                <w:szCs w:val="24"/>
              </w:rPr>
              <w:t>azienda esterna</w:t>
            </w:r>
            <w:r w:rsidR="00C506BA">
              <w:rPr>
                <w:sz w:val="24"/>
                <w:szCs w:val="24"/>
              </w:rPr>
              <w:t xml:space="preserve"> </w:t>
            </w:r>
            <w:r w:rsidRPr="005E6447">
              <w:rPr>
                <w:sz w:val="24"/>
                <w:szCs w:val="24"/>
              </w:rPr>
              <w:t>incaricata per l’elaborazione degli stipendi e gestione del personale dipendente</w:t>
            </w:r>
          </w:p>
          <w:p w14:paraId="025D72AA" w14:textId="77777777" w:rsidR="00C37EC6" w:rsidRPr="005E6447" w:rsidRDefault="00C37EC6" w:rsidP="00FC7C93">
            <w:pPr>
              <w:rPr>
                <w:sz w:val="24"/>
                <w:szCs w:val="24"/>
              </w:rPr>
            </w:pPr>
          </w:p>
        </w:tc>
      </w:tr>
      <w:tr w:rsidR="00C37EC6" w:rsidRPr="005E6447" w14:paraId="025D72AD" w14:textId="77777777" w:rsidTr="00BC4864">
        <w:tc>
          <w:tcPr>
            <w:tcW w:w="9731" w:type="dxa"/>
            <w:gridSpan w:val="2"/>
            <w:tcBorders>
              <w:top w:val="single" w:sz="4" w:space="0" w:color="auto"/>
              <w:left w:val="single" w:sz="4" w:space="0" w:color="auto"/>
              <w:bottom w:val="single" w:sz="4" w:space="0" w:color="auto"/>
              <w:right w:val="single" w:sz="4" w:space="0" w:color="auto"/>
            </w:tcBorders>
          </w:tcPr>
          <w:p w14:paraId="025D72AC" w14:textId="77777777" w:rsidR="00C37EC6" w:rsidRPr="005E6447" w:rsidRDefault="00C37EC6" w:rsidP="00BC4864">
            <w:r w:rsidRPr="005E6447">
              <w:t>Possibili illeciti:</w:t>
            </w:r>
          </w:p>
        </w:tc>
      </w:tr>
      <w:tr w:rsidR="00C37EC6" w:rsidRPr="005E6447" w14:paraId="025D72B3" w14:textId="77777777" w:rsidTr="00BC4864">
        <w:tc>
          <w:tcPr>
            <w:tcW w:w="4928" w:type="dxa"/>
            <w:tcBorders>
              <w:top w:val="single" w:sz="4" w:space="0" w:color="auto"/>
              <w:left w:val="single" w:sz="4" w:space="0" w:color="auto"/>
              <w:bottom w:val="single" w:sz="4" w:space="0" w:color="auto"/>
              <w:right w:val="single" w:sz="4" w:space="0" w:color="auto"/>
            </w:tcBorders>
          </w:tcPr>
          <w:p w14:paraId="025D72AE" w14:textId="77777777" w:rsidR="00C37EC6" w:rsidRPr="005E6447" w:rsidRDefault="00C37EC6" w:rsidP="00BC4864">
            <w:r w:rsidRPr="005E6447">
              <w:t>Reati commessi nei rapporti con la Pubblic</w:t>
            </w:r>
            <w:r w:rsidR="00BC4864">
              <w:t xml:space="preserve">a </w:t>
            </w:r>
            <w:r w:rsidRPr="005E6447">
              <w:t xml:space="preserve"> Amministrazione (art. 24)</w:t>
            </w:r>
          </w:p>
          <w:p w14:paraId="025D72AF" w14:textId="77777777" w:rsidR="00C37EC6" w:rsidRPr="005E6447" w:rsidRDefault="00C37EC6" w:rsidP="00BC4864"/>
        </w:tc>
        <w:tc>
          <w:tcPr>
            <w:tcW w:w="4803" w:type="dxa"/>
            <w:tcBorders>
              <w:top w:val="single" w:sz="4" w:space="0" w:color="auto"/>
              <w:left w:val="single" w:sz="4" w:space="0" w:color="auto"/>
              <w:bottom w:val="single" w:sz="4" w:space="0" w:color="auto"/>
              <w:right w:val="single" w:sz="4" w:space="0" w:color="auto"/>
            </w:tcBorders>
          </w:tcPr>
          <w:p w14:paraId="025D72B0" w14:textId="77777777" w:rsidR="00C37EC6" w:rsidRPr="005E6447" w:rsidRDefault="00C37EC6" w:rsidP="00BC4864">
            <w:r w:rsidRPr="005E6447">
              <w:t>Corruzione di pubblico ufficiale in relazione al riscontro di errori o irregolarità nella gestione</w:t>
            </w:r>
            <w:r w:rsidR="00836288" w:rsidRPr="005E6447">
              <w:t>;</w:t>
            </w:r>
          </w:p>
          <w:p w14:paraId="025D72B1" w14:textId="77777777" w:rsidR="00836288" w:rsidRPr="005E6447" w:rsidRDefault="00836288" w:rsidP="00BC4864">
            <w:r w:rsidRPr="005E6447">
              <w:t>False comunicazioni sociali finalizzate all’ottenimento di benefici per la società</w:t>
            </w:r>
          </w:p>
          <w:p w14:paraId="025D72B2" w14:textId="77777777" w:rsidR="00C37EC6" w:rsidRPr="005E6447" w:rsidRDefault="00C37EC6" w:rsidP="00BC4864"/>
        </w:tc>
      </w:tr>
      <w:tr w:rsidR="00C37EC6" w:rsidRPr="005E6447" w14:paraId="025D72B8" w14:textId="77777777" w:rsidTr="00BC4864">
        <w:tc>
          <w:tcPr>
            <w:tcW w:w="4928" w:type="dxa"/>
            <w:tcBorders>
              <w:top w:val="single" w:sz="4" w:space="0" w:color="auto"/>
              <w:left w:val="single" w:sz="4" w:space="0" w:color="auto"/>
              <w:bottom w:val="single" w:sz="4" w:space="0" w:color="auto"/>
              <w:right w:val="single" w:sz="4" w:space="0" w:color="auto"/>
            </w:tcBorders>
          </w:tcPr>
          <w:p w14:paraId="025D72B4" w14:textId="77777777" w:rsidR="00C37EC6" w:rsidRPr="005E6447" w:rsidRDefault="00C37EC6" w:rsidP="00BC4864">
            <w:r w:rsidRPr="005E6447">
              <w:t xml:space="preserve">Delitti contro la personalità dello stato (L. 146 16/3/2006) </w:t>
            </w:r>
            <w:r w:rsidR="003A2F94" w:rsidRPr="005E6447">
              <w:t>–</w:t>
            </w:r>
            <w:r w:rsidRPr="005E6447">
              <w:t xml:space="preserve"> Delitti di criminalità organizzata (art. 24 ter)</w:t>
            </w:r>
          </w:p>
          <w:p w14:paraId="025D72B5" w14:textId="77777777" w:rsidR="00C37EC6" w:rsidRPr="005E6447" w:rsidRDefault="00C37EC6" w:rsidP="00BC4864"/>
        </w:tc>
        <w:tc>
          <w:tcPr>
            <w:tcW w:w="4803" w:type="dxa"/>
            <w:tcBorders>
              <w:top w:val="single" w:sz="4" w:space="0" w:color="auto"/>
              <w:left w:val="single" w:sz="4" w:space="0" w:color="auto"/>
              <w:bottom w:val="single" w:sz="4" w:space="0" w:color="auto"/>
              <w:right w:val="single" w:sz="4" w:space="0" w:color="auto"/>
            </w:tcBorders>
          </w:tcPr>
          <w:p w14:paraId="025D72B6" w14:textId="77777777" w:rsidR="00C37EC6" w:rsidRPr="005E6447" w:rsidRDefault="00C37EC6" w:rsidP="00BC4864">
            <w:r w:rsidRPr="005E6447">
              <w:t>Irrilevante</w:t>
            </w:r>
          </w:p>
          <w:p w14:paraId="025D72B7" w14:textId="77777777" w:rsidR="00C37EC6" w:rsidRPr="005E6447" w:rsidRDefault="00C37EC6" w:rsidP="00BC4864"/>
        </w:tc>
      </w:tr>
      <w:tr w:rsidR="00C37EC6" w:rsidRPr="005E6447" w14:paraId="025D72BD" w14:textId="77777777" w:rsidTr="00BC4864">
        <w:tc>
          <w:tcPr>
            <w:tcW w:w="4928" w:type="dxa"/>
            <w:tcBorders>
              <w:top w:val="single" w:sz="4" w:space="0" w:color="auto"/>
              <w:left w:val="single" w:sz="4" w:space="0" w:color="auto"/>
              <w:bottom w:val="single" w:sz="4" w:space="0" w:color="auto"/>
              <w:right w:val="single" w:sz="4" w:space="0" w:color="auto"/>
            </w:tcBorders>
          </w:tcPr>
          <w:p w14:paraId="025D72B9" w14:textId="77777777" w:rsidR="00C37EC6" w:rsidRPr="005E6447" w:rsidRDefault="00C37EC6" w:rsidP="00BC4864">
            <w:r w:rsidRPr="005E6447">
              <w:t>Delitti informatici e trattamento illecito di dati  (art. 24-bis)</w:t>
            </w:r>
          </w:p>
          <w:p w14:paraId="025D72BA" w14:textId="77777777" w:rsidR="00C37EC6" w:rsidRPr="005E6447" w:rsidRDefault="00C37EC6" w:rsidP="00BC4864"/>
        </w:tc>
        <w:tc>
          <w:tcPr>
            <w:tcW w:w="4803" w:type="dxa"/>
            <w:tcBorders>
              <w:top w:val="single" w:sz="4" w:space="0" w:color="auto"/>
              <w:left w:val="single" w:sz="4" w:space="0" w:color="auto"/>
              <w:bottom w:val="single" w:sz="4" w:space="0" w:color="auto"/>
              <w:right w:val="single" w:sz="4" w:space="0" w:color="auto"/>
            </w:tcBorders>
          </w:tcPr>
          <w:p w14:paraId="025D72BB" w14:textId="77777777" w:rsidR="00C37EC6" w:rsidRPr="005E6447" w:rsidRDefault="00C37EC6" w:rsidP="00BC4864">
            <w:r w:rsidRPr="005E6447">
              <w:t>Alterazione dei dati in comunicazioni inerenti i collaboratori o gli infortuni sul lavoro.</w:t>
            </w:r>
          </w:p>
          <w:p w14:paraId="025D72BC" w14:textId="77777777" w:rsidR="00C37EC6" w:rsidRPr="005E6447" w:rsidRDefault="00C37EC6" w:rsidP="00BC4864"/>
        </w:tc>
      </w:tr>
      <w:tr w:rsidR="00C37EC6" w:rsidRPr="005E6447" w14:paraId="025D72C2" w14:textId="77777777" w:rsidTr="00BC4864">
        <w:tc>
          <w:tcPr>
            <w:tcW w:w="4928" w:type="dxa"/>
            <w:tcBorders>
              <w:top w:val="single" w:sz="4" w:space="0" w:color="auto"/>
              <w:left w:val="single" w:sz="4" w:space="0" w:color="auto"/>
              <w:bottom w:val="single" w:sz="4" w:space="0" w:color="auto"/>
              <w:right w:val="single" w:sz="4" w:space="0" w:color="auto"/>
            </w:tcBorders>
          </w:tcPr>
          <w:p w14:paraId="025D72BE" w14:textId="77777777" w:rsidR="00C37EC6" w:rsidRPr="005E6447" w:rsidRDefault="00C37EC6" w:rsidP="00BC4864">
            <w:r w:rsidRPr="005E6447">
              <w:t>Reati contro la fede pubblica</w:t>
            </w:r>
          </w:p>
          <w:p w14:paraId="025D72BF" w14:textId="77777777" w:rsidR="00C37EC6" w:rsidRPr="005E6447" w:rsidRDefault="00C37EC6" w:rsidP="00BC4864"/>
        </w:tc>
        <w:tc>
          <w:tcPr>
            <w:tcW w:w="4803" w:type="dxa"/>
            <w:tcBorders>
              <w:top w:val="single" w:sz="4" w:space="0" w:color="auto"/>
              <w:left w:val="single" w:sz="4" w:space="0" w:color="auto"/>
              <w:bottom w:val="single" w:sz="4" w:space="0" w:color="auto"/>
              <w:right w:val="single" w:sz="4" w:space="0" w:color="auto"/>
            </w:tcBorders>
          </w:tcPr>
          <w:p w14:paraId="025D72C0" w14:textId="77777777" w:rsidR="00C37EC6" w:rsidRPr="005E6447" w:rsidRDefault="00C37EC6" w:rsidP="00BC4864">
            <w:r w:rsidRPr="005E6447">
              <w:t>Irrilevante</w:t>
            </w:r>
          </w:p>
          <w:p w14:paraId="025D72C1" w14:textId="77777777" w:rsidR="00C37EC6" w:rsidRPr="005E6447" w:rsidRDefault="00C37EC6" w:rsidP="00BC4864"/>
        </w:tc>
      </w:tr>
      <w:tr w:rsidR="00C37EC6" w:rsidRPr="005E6447" w14:paraId="025D72C7" w14:textId="77777777" w:rsidTr="00BC4864">
        <w:tc>
          <w:tcPr>
            <w:tcW w:w="4928" w:type="dxa"/>
            <w:tcBorders>
              <w:top w:val="single" w:sz="4" w:space="0" w:color="auto"/>
              <w:left w:val="single" w:sz="4" w:space="0" w:color="auto"/>
              <w:bottom w:val="single" w:sz="4" w:space="0" w:color="auto"/>
              <w:right w:val="single" w:sz="4" w:space="0" w:color="auto"/>
            </w:tcBorders>
          </w:tcPr>
          <w:p w14:paraId="025D72C3" w14:textId="5A2091F6" w:rsidR="00C37EC6" w:rsidRPr="005E6447" w:rsidRDefault="00C37EC6" w:rsidP="00BC4864">
            <w:r w:rsidRPr="005E6447">
              <w:t>Delitti contro l’industria e commercio (art. 25-bis-1)</w:t>
            </w:r>
          </w:p>
          <w:p w14:paraId="025D72C4" w14:textId="77777777" w:rsidR="00C37EC6" w:rsidRPr="005E6447" w:rsidRDefault="00C37EC6" w:rsidP="00BC4864"/>
        </w:tc>
        <w:tc>
          <w:tcPr>
            <w:tcW w:w="4803" w:type="dxa"/>
            <w:tcBorders>
              <w:top w:val="single" w:sz="4" w:space="0" w:color="auto"/>
              <w:left w:val="single" w:sz="4" w:space="0" w:color="auto"/>
              <w:bottom w:val="single" w:sz="4" w:space="0" w:color="auto"/>
              <w:right w:val="single" w:sz="4" w:space="0" w:color="auto"/>
            </w:tcBorders>
          </w:tcPr>
          <w:p w14:paraId="025D72C5" w14:textId="77777777" w:rsidR="00C37EC6" w:rsidRPr="005E6447" w:rsidRDefault="00C37EC6" w:rsidP="00BC4864">
            <w:r w:rsidRPr="005E6447">
              <w:t>Irrilevante</w:t>
            </w:r>
          </w:p>
          <w:p w14:paraId="025D72C6" w14:textId="77777777" w:rsidR="00C37EC6" w:rsidRPr="005E6447" w:rsidRDefault="00C37EC6" w:rsidP="00BC4864"/>
        </w:tc>
      </w:tr>
      <w:tr w:rsidR="00C37EC6" w:rsidRPr="005E6447" w14:paraId="025D72CE" w14:textId="77777777" w:rsidTr="00BC4864">
        <w:tc>
          <w:tcPr>
            <w:tcW w:w="4928" w:type="dxa"/>
            <w:tcBorders>
              <w:top w:val="single" w:sz="4" w:space="0" w:color="auto"/>
              <w:left w:val="single" w:sz="4" w:space="0" w:color="auto"/>
              <w:bottom w:val="single" w:sz="4" w:space="0" w:color="auto"/>
              <w:right w:val="single" w:sz="4" w:space="0" w:color="auto"/>
            </w:tcBorders>
          </w:tcPr>
          <w:p w14:paraId="025D72C8" w14:textId="77777777" w:rsidR="00C37EC6" w:rsidRPr="005E6447" w:rsidRDefault="00C37EC6" w:rsidP="00BC4864">
            <w:r w:rsidRPr="005E6447">
              <w:lastRenderedPageBreak/>
              <w:t>Reati societari (art. 25-ter)</w:t>
            </w:r>
          </w:p>
          <w:p w14:paraId="025D72C9" w14:textId="77777777" w:rsidR="00C37EC6" w:rsidRPr="005E6447" w:rsidRDefault="00C37EC6" w:rsidP="00BC4864"/>
        </w:tc>
        <w:tc>
          <w:tcPr>
            <w:tcW w:w="4803" w:type="dxa"/>
            <w:tcBorders>
              <w:top w:val="single" w:sz="4" w:space="0" w:color="auto"/>
              <w:left w:val="single" w:sz="4" w:space="0" w:color="auto"/>
              <w:bottom w:val="single" w:sz="4" w:space="0" w:color="auto"/>
              <w:right w:val="single" w:sz="4" w:space="0" w:color="auto"/>
            </w:tcBorders>
          </w:tcPr>
          <w:p w14:paraId="025D72CA" w14:textId="77777777" w:rsidR="00C37EC6" w:rsidRPr="005E6447" w:rsidRDefault="00C37EC6" w:rsidP="00BC4864">
            <w:r w:rsidRPr="005E6447">
              <w:t>False comunicazioni sociali finalizzate a beneficiare di agevolazioni fiscali e previdenziali</w:t>
            </w:r>
          </w:p>
          <w:p w14:paraId="025D72CB" w14:textId="77777777" w:rsidR="00C37EC6" w:rsidRPr="005E6447" w:rsidRDefault="00C37EC6" w:rsidP="00BC4864">
            <w:r w:rsidRPr="005E6447">
              <w:t>False informazioni ad autorità pubbliche di vigilanza o verso i soci finalizz</w:t>
            </w:r>
            <w:r w:rsidR="007E5569">
              <w:t>ate ad ottenere vantaggio per la Società</w:t>
            </w:r>
            <w:r w:rsidRPr="005E6447">
              <w:t>.</w:t>
            </w:r>
          </w:p>
          <w:p w14:paraId="025D72CC" w14:textId="77777777" w:rsidR="00C37EC6" w:rsidRPr="005E6447" w:rsidRDefault="00C37EC6" w:rsidP="00BC4864">
            <w:r w:rsidRPr="005E6447">
              <w:t>Impedito controllo nei confronti dei soci o ad altri organi sociali o alle società di revisione.</w:t>
            </w:r>
          </w:p>
          <w:p w14:paraId="025D72CD" w14:textId="77777777" w:rsidR="00C37EC6" w:rsidRPr="005E6447" w:rsidRDefault="00C37EC6" w:rsidP="00BC4864"/>
        </w:tc>
      </w:tr>
      <w:tr w:rsidR="00C37EC6" w:rsidRPr="005E6447" w14:paraId="025D72D4" w14:textId="77777777" w:rsidTr="00BC4864">
        <w:tc>
          <w:tcPr>
            <w:tcW w:w="4928" w:type="dxa"/>
            <w:tcBorders>
              <w:top w:val="single" w:sz="4" w:space="0" w:color="auto"/>
              <w:left w:val="single" w:sz="4" w:space="0" w:color="auto"/>
              <w:bottom w:val="single" w:sz="4" w:space="0" w:color="auto"/>
              <w:right w:val="single" w:sz="4" w:space="0" w:color="auto"/>
            </w:tcBorders>
          </w:tcPr>
          <w:p w14:paraId="025D72CF" w14:textId="77777777" w:rsidR="00C37EC6" w:rsidRPr="005E6447" w:rsidRDefault="00C37EC6" w:rsidP="00BC4864">
            <w:r w:rsidRPr="005E6447">
              <w:t>Reati con finalità di terrorismo o di eversione dell’ordine democratico previsti dal codice penale e dalle leggi speciali (art.25-quater)</w:t>
            </w:r>
          </w:p>
          <w:p w14:paraId="025D72D0" w14:textId="77777777" w:rsidR="00C37EC6" w:rsidRDefault="00C37EC6" w:rsidP="00BC4864"/>
          <w:p w14:paraId="025D72D1" w14:textId="77777777" w:rsidR="007A5463" w:rsidRPr="005E6447" w:rsidRDefault="007A5463" w:rsidP="00BC4864"/>
        </w:tc>
        <w:tc>
          <w:tcPr>
            <w:tcW w:w="4803" w:type="dxa"/>
            <w:tcBorders>
              <w:top w:val="single" w:sz="4" w:space="0" w:color="auto"/>
              <w:left w:val="single" w:sz="4" w:space="0" w:color="auto"/>
              <w:bottom w:val="single" w:sz="4" w:space="0" w:color="auto"/>
              <w:right w:val="single" w:sz="4" w:space="0" w:color="auto"/>
            </w:tcBorders>
          </w:tcPr>
          <w:p w14:paraId="025D72D2" w14:textId="77777777" w:rsidR="00C37EC6" w:rsidRPr="005E6447" w:rsidRDefault="00C37EC6" w:rsidP="00BC4864">
            <w:r w:rsidRPr="005E6447">
              <w:t>Irrilevante</w:t>
            </w:r>
          </w:p>
          <w:p w14:paraId="025D72D3" w14:textId="77777777" w:rsidR="00C37EC6" w:rsidRPr="005E6447" w:rsidRDefault="00C37EC6" w:rsidP="00BC4864"/>
        </w:tc>
      </w:tr>
      <w:tr w:rsidR="00C37EC6" w:rsidRPr="005E6447" w14:paraId="025D72D9" w14:textId="77777777" w:rsidTr="00BC4864">
        <w:tc>
          <w:tcPr>
            <w:tcW w:w="4928" w:type="dxa"/>
            <w:tcBorders>
              <w:top w:val="single" w:sz="4" w:space="0" w:color="auto"/>
              <w:left w:val="single" w:sz="4" w:space="0" w:color="auto"/>
              <w:bottom w:val="single" w:sz="4" w:space="0" w:color="auto"/>
              <w:right w:val="single" w:sz="4" w:space="0" w:color="auto"/>
            </w:tcBorders>
          </w:tcPr>
          <w:p w14:paraId="025D72D5" w14:textId="77777777" w:rsidR="00C37EC6" w:rsidRPr="005E6447" w:rsidRDefault="00C37EC6" w:rsidP="00BC4864">
            <w:r w:rsidRPr="005E6447">
              <w:t>8. Delitti contro la personalità individuale (art.25-quinques)</w:t>
            </w:r>
          </w:p>
          <w:p w14:paraId="025D72D6" w14:textId="77777777" w:rsidR="00C37EC6" w:rsidRPr="005E6447" w:rsidRDefault="00C37EC6" w:rsidP="00BC4864"/>
        </w:tc>
        <w:tc>
          <w:tcPr>
            <w:tcW w:w="4803" w:type="dxa"/>
            <w:tcBorders>
              <w:top w:val="single" w:sz="4" w:space="0" w:color="auto"/>
              <w:left w:val="single" w:sz="4" w:space="0" w:color="auto"/>
              <w:bottom w:val="single" w:sz="4" w:space="0" w:color="auto"/>
              <w:right w:val="single" w:sz="4" w:space="0" w:color="auto"/>
            </w:tcBorders>
          </w:tcPr>
          <w:p w14:paraId="025D72D7" w14:textId="77777777" w:rsidR="00C37EC6" w:rsidRPr="005E6447" w:rsidRDefault="00C37EC6" w:rsidP="00BC4864">
            <w:r w:rsidRPr="005E6447">
              <w:t>Irrilevante</w:t>
            </w:r>
          </w:p>
          <w:p w14:paraId="025D72D8" w14:textId="77777777" w:rsidR="00C37EC6" w:rsidRPr="005E6447" w:rsidRDefault="00C37EC6" w:rsidP="00BC4864"/>
        </w:tc>
      </w:tr>
      <w:tr w:rsidR="00C37EC6" w:rsidRPr="005E6447" w14:paraId="025D72DE" w14:textId="77777777" w:rsidTr="00BC4864">
        <w:tc>
          <w:tcPr>
            <w:tcW w:w="4928" w:type="dxa"/>
            <w:tcBorders>
              <w:top w:val="single" w:sz="4" w:space="0" w:color="auto"/>
              <w:left w:val="single" w:sz="4" w:space="0" w:color="auto"/>
              <w:bottom w:val="single" w:sz="4" w:space="0" w:color="auto"/>
              <w:right w:val="single" w:sz="4" w:space="0" w:color="auto"/>
            </w:tcBorders>
          </w:tcPr>
          <w:p w14:paraId="025D72DA" w14:textId="77777777" w:rsidR="00C37EC6" w:rsidRPr="005E6447" w:rsidRDefault="00C37EC6" w:rsidP="00BC4864">
            <w:r w:rsidRPr="005E6447">
              <w:t>9. Reati in materia di sicurezza sul lavoro</w:t>
            </w:r>
          </w:p>
          <w:p w14:paraId="025D72DB" w14:textId="77777777" w:rsidR="00C37EC6" w:rsidRPr="005E6447" w:rsidRDefault="00C37EC6" w:rsidP="00BC4864"/>
        </w:tc>
        <w:tc>
          <w:tcPr>
            <w:tcW w:w="4803" w:type="dxa"/>
            <w:tcBorders>
              <w:top w:val="single" w:sz="4" w:space="0" w:color="auto"/>
              <w:left w:val="single" w:sz="4" w:space="0" w:color="auto"/>
              <w:bottom w:val="single" w:sz="4" w:space="0" w:color="auto"/>
              <w:right w:val="single" w:sz="4" w:space="0" w:color="auto"/>
            </w:tcBorders>
          </w:tcPr>
          <w:p w14:paraId="025D72DC" w14:textId="77777777" w:rsidR="00C37EC6" w:rsidRPr="005E6447" w:rsidRDefault="00C37EC6" w:rsidP="00BC4864">
            <w:r w:rsidRPr="005E6447">
              <w:t>Connessi a quanto già indicato al punto 3 e relativo a possibili false dichiarazioni e/o alterazione di dati di sistemi informatici.</w:t>
            </w:r>
          </w:p>
          <w:p w14:paraId="025D72DD" w14:textId="77777777" w:rsidR="00C37EC6" w:rsidRPr="005E6447" w:rsidRDefault="00C37EC6" w:rsidP="00BC4864"/>
        </w:tc>
      </w:tr>
      <w:tr w:rsidR="00C37EC6" w:rsidRPr="005E6447" w14:paraId="025D72E3" w14:textId="77777777" w:rsidTr="00BC4864">
        <w:tc>
          <w:tcPr>
            <w:tcW w:w="4928" w:type="dxa"/>
            <w:tcBorders>
              <w:top w:val="single" w:sz="4" w:space="0" w:color="auto"/>
              <w:left w:val="single" w:sz="4" w:space="0" w:color="auto"/>
              <w:bottom w:val="single" w:sz="4" w:space="0" w:color="auto"/>
              <w:right w:val="single" w:sz="4" w:space="0" w:color="auto"/>
            </w:tcBorders>
          </w:tcPr>
          <w:p w14:paraId="025D72DF" w14:textId="77777777" w:rsidR="00C37EC6" w:rsidRPr="005E6447" w:rsidRDefault="00C37EC6" w:rsidP="00BC4864">
            <w:r w:rsidRPr="005E6447">
              <w:t>10. Reati in materia di riciclaggio e ricettazione</w:t>
            </w:r>
          </w:p>
          <w:p w14:paraId="025D72E0" w14:textId="77777777" w:rsidR="00C37EC6" w:rsidRPr="005E6447" w:rsidRDefault="00C37EC6" w:rsidP="00BC4864"/>
        </w:tc>
        <w:tc>
          <w:tcPr>
            <w:tcW w:w="4803" w:type="dxa"/>
            <w:tcBorders>
              <w:top w:val="single" w:sz="4" w:space="0" w:color="auto"/>
              <w:left w:val="single" w:sz="4" w:space="0" w:color="auto"/>
              <w:bottom w:val="single" w:sz="4" w:space="0" w:color="auto"/>
              <w:right w:val="single" w:sz="4" w:space="0" w:color="auto"/>
            </w:tcBorders>
          </w:tcPr>
          <w:p w14:paraId="025D72E1" w14:textId="77777777" w:rsidR="00C37EC6" w:rsidRPr="005E6447" w:rsidRDefault="00C37EC6" w:rsidP="00BC4864">
            <w:r w:rsidRPr="005E6447">
              <w:t>Irrilevante</w:t>
            </w:r>
          </w:p>
          <w:p w14:paraId="025D72E2" w14:textId="77777777" w:rsidR="00C37EC6" w:rsidRPr="005E6447" w:rsidRDefault="00C37EC6" w:rsidP="00BC4864"/>
        </w:tc>
      </w:tr>
      <w:tr w:rsidR="00C37EC6" w:rsidRPr="005E6447" w14:paraId="025D72E8" w14:textId="77777777" w:rsidTr="00BC4864">
        <w:tc>
          <w:tcPr>
            <w:tcW w:w="4928" w:type="dxa"/>
            <w:tcBorders>
              <w:top w:val="single" w:sz="4" w:space="0" w:color="auto"/>
              <w:left w:val="single" w:sz="4" w:space="0" w:color="auto"/>
              <w:bottom w:val="single" w:sz="4" w:space="0" w:color="auto"/>
              <w:right w:val="single" w:sz="4" w:space="0" w:color="auto"/>
            </w:tcBorders>
          </w:tcPr>
          <w:p w14:paraId="025D72E4" w14:textId="77777777" w:rsidR="00C37EC6" w:rsidRPr="005E6447" w:rsidRDefault="00C37EC6" w:rsidP="00BC4864">
            <w:r w:rsidRPr="005E6447">
              <w:t xml:space="preserve">11. Violazione diritti d’autore (art. 25-novies) </w:t>
            </w:r>
          </w:p>
          <w:p w14:paraId="025D72E5" w14:textId="77777777" w:rsidR="00C37EC6" w:rsidRPr="005E6447" w:rsidRDefault="00C37EC6" w:rsidP="00BC4864"/>
        </w:tc>
        <w:tc>
          <w:tcPr>
            <w:tcW w:w="4803" w:type="dxa"/>
            <w:tcBorders>
              <w:top w:val="single" w:sz="4" w:space="0" w:color="auto"/>
              <w:left w:val="single" w:sz="4" w:space="0" w:color="auto"/>
              <w:bottom w:val="single" w:sz="4" w:space="0" w:color="auto"/>
              <w:right w:val="single" w:sz="4" w:space="0" w:color="auto"/>
            </w:tcBorders>
          </w:tcPr>
          <w:p w14:paraId="025D72E6" w14:textId="77777777" w:rsidR="00C37EC6" w:rsidRPr="005E6447" w:rsidRDefault="00C37EC6" w:rsidP="00BC4864">
            <w:r w:rsidRPr="005E6447">
              <w:t>Irrilevante</w:t>
            </w:r>
          </w:p>
          <w:p w14:paraId="025D72E7" w14:textId="77777777" w:rsidR="00C37EC6" w:rsidRPr="005E6447" w:rsidRDefault="00C37EC6" w:rsidP="00BC4864"/>
        </w:tc>
      </w:tr>
      <w:tr w:rsidR="00C37EC6" w:rsidRPr="005E6447" w14:paraId="025D72EC" w14:textId="77777777" w:rsidTr="00BC4864">
        <w:tc>
          <w:tcPr>
            <w:tcW w:w="4928" w:type="dxa"/>
            <w:tcBorders>
              <w:top w:val="single" w:sz="4" w:space="0" w:color="auto"/>
              <w:left w:val="single" w:sz="4" w:space="0" w:color="auto"/>
              <w:bottom w:val="single" w:sz="4" w:space="0" w:color="auto"/>
              <w:right w:val="single" w:sz="4" w:space="0" w:color="auto"/>
            </w:tcBorders>
          </w:tcPr>
          <w:p w14:paraId="025D72E9" w14:textId="77777777" w:rsidR="00C37EC6" w:rsidRPr="005E6447" w:rsidRDefault="00C37EC6" w:rsidP="00BC4864">
            <w:r w:rsidRPr="005E6447">
              <w:t>12. Induzione a non rendere dichiarazioni o a rendere dichiarazioni mendaci all’autorità giudiziaria (art. 25-novies)</w:t>
            </w:r>
          </w:p>
          <w:p w14:paraId="025D72EA" w14:textId="77777777" w:rsidR="00C37EC6" w:rsidRPr="005E6447" w:rsidRDefault="00C37EC6" w:rsidP="00BC4864"/>
        </w:tc>
        <w:tc>
          <w:tcPr>
            <w:tcW w:w="4803" w:type="dxa"/>
            <w:tcBorders>
              <w:top w:val="single" w:sz="4" w:space="0" w:color="auto"/>
              <w:left w:val="single" w:sz="4" w:space="0" w:color="auto"/>
              <w:bottom w:val="single" w:sz="4" w:space="0" w:color="auto"/>
              <w:right w:val="single" w:sz="4" w:space="0" w:color="auto"/>
            </w:tcBorders>
          </w:tcPr>
          <w:p w14:paraId="025D72EB" w14:textId="77777777" w:rsidR="00C37EC6" w:rsidRPr="005E6447" w:rsidRDefault="00C37EC6" w:rsidP="00BC4864">
            <w:r w:rsidRPr="005E6447">
              <w:t>Rischio potenziale in relazione ad altri reati</w:t>
            </w:r>
          </w:p>
        </w:tc>
      </w:tr>
      <w:tr w:rsidR="00C37EC6" w:rsidRPr="005E6447" w14:paraId="025D72F1" w14:textId="77777777" w:rsidTr="00BC4864">
        <w:tc>
          <w:tcPr>
            <w:tcW w:w="4928" w:type="dxa"/>
            <w:tcBorders>
              <w:top w:val="single" w:sz="4" w:space="0" w:color="auto"/>
              <w:left w:val="single" w:sz="4" w:space="0" w:color="auto"/>
              <w:bottom w:val="single" w:sz="4" w:space="0" w:color="auto"/>
              <w:right w:val="single" w:sz="4" w:space="0" w:color="auto"/>
            </w:tcBorders>
          </w:tcPr>
          <w:p w14:paraId="025D72ED" w14:textId="77777777" w:rsidR="00C37EC6" w:rsidRPr="005E6447" w:rsidRDefault="00C37EC6" w:rsidP="00BC4864">
            <w:r w:rsidRPr="005E6447">
              <w:t>13. Reati ambientali</w:t>
            </w:r>
          </w:p>
          <w:p w14:paraId="025D72EE" w14:textId="77777777" w:rsidR="00C37EC6" w:rsidRPr="005E6447" w:rsidRDefault="00C37EC6" w:rsidP="00BC4864"/>
        </w:tc>
        <w:tc>
          <w:tcPr>
            <w:tcW w:w="4803" w:type="dxa"/>
            <w:tcBorders>
              <w:top w:val="single" w:sz="4" w:space="0" w:color="auto"/>
              <w:left w:val="single" w:sz="4" w:space="0" w:color="auto"/>
              <w:bottom w:val="single" w:sz="4" w:space="0" w:color="auto"/>
              <w:right w:val="single" w:sz="4" w:space="0" w:color="auto"/>
            </w:tcBorders>
          </w:tcPr>
          <w:p w14:paraId="025D72EF" w14:textId="77777777" w:rsidR="00C37EC6" w:rsidRPr="005E6447" w:rsidRDefault="00C37EC6" w:rsidP="00BC4864">
            <w:r w:rsidRPr="005E6447">
              <w:t>Irrilevante</w:t>
            </w:r>
          </w:p>
          <w:p w14:paraId="025D72F0" w14:textId="77777777" w:rsidR="00C37EC6" w:rsidRPr="005E6447" w:rsidRDefault="00C37EC6" w:rsidP="00BC4864"/>
        </w:tc>
      </w:tr>
      <w:tr w:rsidR="003A2F94" w:rsidRPr="005E6447" w14:paraId="025D72F5" w14:textId="77777777" w:rsidTr="00BC4864">
        <w:tc>
          <w:tcPr>
            <w:tcW w:w="4928" w:type="dxa"/>
            <w:tcBorders>
              <w:top w:val="single" w:sz="4" w:space="0" w:color="auto"/>
              <w:left w:val="single" w:sz="4" w:space="0" w:color="auto"/>
              <w:bottom w:val="single" w:sz="4" w:space="0" w:color="auto"/>
              <w:right w:val="single" w:sz="4" w:space="0" w:color="auto"/>
            </w:tcBorders>
          </w:tcPr>
          <w:p w14:paraId="025D72F2" w14:textId="77777777" w:rsidR="003A2F94" w:rsidRPr="005E6447" w:rsidRDefault="003A2F94" w:rsidP="00BC4864">
            <w:r w:rsidRPr="005E6447">
              <w:t xml:space="preserve">14. </w:t>
            </w:r>
            <w:r w:rsidR="00425E95" w:rsidRPr="005E6447">
              <w:t>Trasparenza: pubblicazione dati di bilancio; pubblicazione compensi amministratori; retribuzione personale dipendente</w:t>
            </w:r>
            <w:r w:rsidR="00B0246B">
              <w:t xml:space="preserve"> e altro richiesto dalla norma</w:t>
            </w:r>
            <w:r w:rsidR="00425E95" w:rsidRPr="005E6447">
              <w:t xml:space="preserve"> (aggregato) </w:t>
            </w:r>
          </w:p>
          <w:p w14:paraId="025D72F3" w14:textId="77777777" w:rsidR="00425E95" w:rsidRPr="005E6447" w:rsidRDefault="00425E95" w:rsidP="00BC4864"/>
        </w:tc>
        <w:tc>
          <w:tcPr>
            <w:tcW w:w="4803" w:type="dxa"/>
            <w:tcBorders>
              <w:top w:val="single" w:sz="4" w:space="0" w:color="auto"/>
              <w:left w:val="single" w:sz="4" w:space="0" w:color="auto"/>
              <w:bottom w:val="single" w:sz="4" w:space="0" w:color="auto"/>
              <w:right w:val="single" w:sz="4" w:space="0" w:color="auto"/>
            </w:tcBorders>
          </w:tcPr>
          <w:p w14:paraId="025D72F4" w14:textId="77777777" w:rsidR="003A2F94" w:rsidRPr="005E6447" w:rsidRDefault="00B0246B" w:rsidP="00BC4864">
            <w:r>
              <w:t>Sanzioni ANAC</w:t>
            </w:r>
          </w:p>
        </w:tc>
      </w:tr>
    </w:tbl>
    <w:p w14:paraId="025D72F6" w14:textId="77777777" w:rsidR="004925C5" w:rsidRPr="005E6447" w:rsidRDefault="004925C5" w:rsidP="00FC7C93">
      <w:pPr>
        <w:spacing w:after="0" w:line="240" w:lineRule="auto"/>
        <w:rPr>
          <w:sz w:val="24"/>
          <w:szCs w:val="24"/>
        </w:rPr>
      </w:pPr>
    </w:p>
    <w:p w14:paraId="025D72F7" w14:textId="77777777" w:rsidR="00C11F68" w:rsidRDefault="00C11F68" w:rsidP="00FC7C93">
      <w:pPr>
        <w:spacing w:after="0" w:line="240" w:lineRule="auto"/>
        <w:rPr>
          <w:b/>
          <w:sz w:val="24"/>
          <w:szCs w:val="24"/>
        </w:rPr>
      </w:pPr>
    </w:p>
    <w:p w14:paraId="025D72F8" w14:textId="77777777" w:rsidR="00C11F68" w:rsidRDefault="00C11F68" w:rsidP="00FC7C93">
      <w:pPr>
        <w:spacing w:after="0" w:line="240" w:lineRule="auto"/>
        <w:rPr>
          <w:b/>
          <w:sz w:val="24"/>
          <w:szCs w:val="24"/>
        </w:rPr>
      </w:pPr>
    </w:p>
    <w:p w14:paraId="025D72F9" w14:textId="77777777" w:rsidR="00C11F68" w:rsidRDefault="00C11F68" w:rsidP="00FC7C93">
      <w:pPr>
        <w:spacing w:after="0" w:line="240" w:lineRule="auto"/>
        <w:rPr>
          <w:b/>
          <w:sz w:val="24"/>
          <w:szCs w:val="24"/>
        </w:rPr>
      </w:pPr>
    </w:p>
    <w:p w14:paraId="025D72FA" w14:textId="77777777" w:rsidR="00C37EC6" w:rsidRPr="005E6447" w:rsidRDefault="00C37EC6" w:rsidP="00FC7C93">
      <w:pPr>
        <w:spacing w:after="0" w:line="240" w:lineRule="auto"/>
        <w:rPr>
          <w:b/>
          <w:sz w:val="24"/>
          <w:szCs w:val="24"/>
        </w:rPr>
      </w:pPr>
      <w:r w:rsidRPr="005E6447">
        <w:rPr>
          <w:b/>
          <w:sz w:val="24"/>
          <w:szCs w:val="24"/>
        </w:rPr>
        <w:t>CONTROMISURE</w:t>
      </w:r>
    </w:p>
    <w:p w14:paraId="025D72FB" w14:textId="77777777" w:rsidR="00C37EC6" w:rsidRPr="005E6447" w:rsidRDefault="00832DA0" w:rsidP="00FC7C93">
      <w:pPr>
        <w:spacing w:after="0" w:line="240" w:lineRule="auto"/>
        <w:rPr>
          <w:sz w:val="24"/>
          <w:szCs w:val="24"/>
        </w:rPr>
      </w:pPr>
      <w:r w:rsidRPr="005E6447">
        <w:rPr>
          <w:sz w:val="24"/>
          <w:szCs w:val="24"/>
        </w:rPr>
        <w:t>In relazione a questi rischi sono state adottate le seguenti contromisure</w:t>
      </w:r>
      <w:r w:rsidR="001B2D15" w:rsidRPr="005E6447">
        <w:rPr>
          <w:sz w:val="24"/>
          <w:szCs w:val="24"/>
        </w:rPr>
        <w:t>:</w:t>
      </w:r>
    </w:p>
    <w:p w14:paraId="025D72FC" w14:textId="77777777" w:rsidR="008C4937" w:rsidRPr="00ED1A89" w:rsidRDefault="00C11F68" w:rsidP="000B54CC">
      <w:pPr>
        <w:pStyle w:val="Listenabsatz"/>
        <w:numPr>
          <w:ilvl w:val="0"/>
          <w:numId w:val="47"/>
        </w:numPr>
        <w:spacing w:after="0" w:line="240" w:lineRule="auto"/>
        <w:rPr>
          <w:sz w:val="24"/>
          <w:szCs w:val="24"/>
        </w:rPr>
      </w:pPr>
      <w:r w:rsidRPr="00ED1A89">
        <w:rPr>
          <w:sz w:val="24"/>
          <w:szCs w:val="24"/>
        </w:rPr>
        <w:t>è</w:t>
      </w:r>
      <w:r w:rsidR="008C4937" w:rsidRPr="00ED1A89">
        <w:rPr>
          <w:sz w:val="24"/>
          <w:szCs w:val="24"/>
        </w:rPr>
        <w:t xml:space="preserve"> stat</w:t>
      </w:r>
      <w:r w:rsidRPr="00ED1A89">
        <w:rPr>
          <w:sz w:val="24"/>
          <w:szCs w:val="24"/>
        </w:rPr>
        <w:t>o</w:t>
      </w:r>
      <w:r w:rsidR="008C4937" w:rsidRPr="00ED1A89">
        <w:rPr>
          <w:sz w:val="24"/>
          <w:szCs w:val="24"/>
        </w:rPr>
        <w:t xml:space="preserve"> introdott</w:t>
      </w:r>
      <w:r w:rsidRPr="00ED1A89">
        <w:rPr>
          <w:sz w:val="24"/>
          <w:szCs w:val="24"/>
        </w:rPr>
        <w:t xml:space="preserve">o uno </w:t>
      </w:r>
      <w:r w:rsidR="008C4937" w:rsidRPr="00ED1A89">
        <w:rPr>
          <w:sz w:val="24"/>
          <w:szCs w:val="24"/>
        </w:rPr>
        <w:t>specifi</w:t>
      </w:r>
      <w:r w:rsidRPr="00ED1A89">
        <w:rPr>
          <w:sz w:val="24"/>
          <w:szCs w:val="24"/>
        </w:rPr>
        <w:t xml:space="preserve">co Regolamento di Contabilità e Amministrazione; </w:t>
      </w:r>
      <w:r w:rsidR="008C4937" w:rsidRPr="00ED1A89">
        <w:rPr>
          <w:sz w:val="24"/>
          <w:szCs w:val="24"/>
        </w:rPr>
        <w:t xml:space="preserve"> </w:t>
      </w:r>
    </w:p>
    <w:p w14:paraId="025D72FD" w14:textId="0C143399" w:rsidR="0053426C" w:rsidRPr="00ED1A89" w:rsidRDefault="0053426C" w:rsidP="000B54CC">
      <w:pPr>
        <w:pStyle w:val="Listenabsatz"/>
        <w:numPr>
          <w:ilvl w:val="0"/>
          <w:numId w:val="47"/>
        </w:numPr>
        <w:spacing w:after="0" w:line="240" w:lineRule="auto"/>
        <w:rPr>
          <w:sz w:val="24"/>
          <w:szCs w:val="24"/>
        </w:rPr>
      </w:pPr>
      <w:r w:rsidRPr="00ED1A89">
        <w:rPr>
          <w:sz w:val="24"/>
          <w:szCs w:val="24"/>
        </w:rPr>
        <w:t>tutta la documentazione di rilevanza contabile deve essere tempestivamente protocollata</w:t>
      </w:r>
      <w:r w:rsidR="00023FAB">
        <w:rPr>
          <w:sz w:val="24"/>
          <w:szCs w:val="24"/>
        </w:rPr>
        <w:t xml:space="preserve"> (funziona un sistema seppure semplificato di protocollazione informatica interna)</w:t>
      </w:r>
      <w:r w:rsidRPr="00ED1A89">
        <w:rPr>
          <w:sz w:val="24"/>
          <w:szCs w:val="24"/>
        </w:rPr>
        <w:t>;</w:t>
      </w:r>
    </w:p>
    <w:p w14:paraId="025D72FE" w14:textId="77777777" w:rsidR="001B2D15" w:rsidRPr="00ED1A89" w:rsidRDefault="00C11F68" w:rsidP="000B54CC">
      <w:pPr>
        <w:pStyle w:val="Listenabsatz"/>
        <w:numPr>
          <w:ilvl w:val="0"/>
          <w:numId w:val="47"/>
        </w:numPr>
        <w:spacing w:after="0" w:line="240" w:lineRule="auto"/>
        <w:rPr>
          <w:sz w:val="24"/>
          <w:szCs w:val="24"/>
        </w:rPr>
      </w:pPr>
      <w:r w:rsidRPr="00ED1A89">
        <w:rPr>
          <w:sz w:val="24"/>
          <w:szCs w:val="24"/>
        </w:rPr>
        <w:lastRenderedPageBreak/>
        <w:t>il</w:t>
      </w:r>
      <w:r w:rsidR="001B2D15" w:rsidRPr="00ED1A89">
        <w:rPr>
          <w:sz w:val="24"/>
          <w:szCs w:val="24"/>
        </w:rPr>
        <w:t xml:space="preserve"> </w:t>
      </w:r>
      <w:r w:rsidR="007A5463" w:rsidRPr="00ED1A89">
        <w:rPr>
          <w:sz w:val="24"/>
          <w:szCs w:val="24"/>
        </w:rPr>
        <w:t xml:space="preserve">collaboratore </w:t>
      </w:r>
      <w:r w:rsidR="001B2D15" w:rsidRPr="00ED1A89">
        <w:rPr>
          <w:sz w:val="24"/>
          <w:szCs w:val="24"/>
        </w:rPr>
        <w:t>rendiconta costi e ricavi dei progetti</w:t>
      </w:r>
      <w:r w:rsidRPr="00ED1A89">
        <w:rPr>
          <w:sz w:val="24"/>
          <w:szCs w:val="24"/>
        </w:rPr>
        <w:t xml:space="preserve">/attività affidati e </w:t>
      </w:r>
      <w:r w:rsidR="001B2D15" w:rsidRPr="00ED1A89">
        <w:rPr>
          <w:sz w:val="24"/>
          <w:szCs w:val="24"/>
        </w:rPr>
        <w:t>posti sotto la propria responsabilità; il rendiconto è qu</w:t>
      </w:r>
      <w:r w:rsidR="005F46B3" w:rsidRPr="00ED1A89">
        <w:rPr>
          <w:sz w:val="24"/>
          <w:szCs w:val="24"/>
        </w:rPr>
        <w:t>indi sottoscritto dal Presidente</w:t>
      </w:r>
      <w:r w:rsidR="008C4937" w:rsidRPr="00ED1A89">
        <w:rPr>
          <w:sz w:val="24"/>
          <w:szCs w:val="24"/>
        </w:rPr>
        <w:t xml:space="preserve"> </w:t>
      </w:r>
      <w:r w:rsidR="001B2D15" w:rsidRPr="00ED1A89">
        <w:rPr>
          <w:sz w:val="24"/>
          <w:szCs w:val="24"/>
        </w:rPr>
        <w:t>per la parte di carattere generale;</w:t>
      </w:r>
    </w:p>
    <w:p w14:paraId="025D72FF" w14:textId="7C0E40D9" w:rsidR="00C37EC6" w:rsidRPr="00ED1A89" w:rsidRDefault="001B2D15" w:rsidP="000B54CC">
      <w:pPr>
        <w:pStyle w:val="Listenabsatz"/>
        <w:numPr>
          <w:ilvl w:val="0"/>
          <w:numId w:val="47"/>
        </w:numPr>
        <w:spacing w:after="0" w:line="240" w:lineRule="auto"/>
        <w:rPr>
          <w:sz w:val="24"/>
          <w:szCs w:val="24"/>
        </w:rPr>
      </w:pPr>
      <w:r w:rsidRPr="00ED1A89">
        <w:rPr>
          <w:sz w:val="24"/>
          <w:szCs w:val="24"/>
        </w:rPr>
        <w:t>i</w:t>
      </w:r>
      <w:r w:rsidR="00832DA0" w:rsidRPr="00ED1A89">
        <w:rPr>
          <w:sz w:val="24"/>
          <w:szCs w:val="24"/>
        </w:rPr>
        <w:t xml:space="preserve">l lavoro svolto dai </w:t>
      </w:r>
      <w:r w:rsidR="00C11F68" w:rsidRPr="00ED1A89">
        <w:rPr>
          <w:sz w:val="24"/>
          <w:szCs w:val="24"/>
        </w:rPr>
        <w:t>collaboratori</w:t>
      </w:r>
      <w:r w:rsidR="00832DA0" w:rsidRPr="00ED1A89">
        <w:rPr>
          <w:sz w:val="24"/>
          <w:szCs w:val="24"/>
        </w:rPr>
        <w:t xml:space="preserve"> </w:t>
      </w:r>
      <w:r w:rsidR="00C11F68" w:rsidRPr="00ED1A89">
        <w:rPr>
          <w:sz w:val="24"/>
          <w:szCs w:val="24"/>
        </w:rPr>
        <w:t xml:space="preserve">è </w:t>
      </w:r>
      <w:r w:rsidR="00832DA0" w:rsidRPr="00ED1A89">
        <w:rPr>
          <w:sz w:val="24"/>
          <w:szCs w:val="24"/>
        </w:rPr>
        <w:t>verificato da</w:t>
      </w:r>
      <w:r w:rsidR="00910FB4">
        <w:rPr>
          <w:sz w:val="24"/>
          <w:szCs w:val="24"/>
        </w:rPr>
        <w:t>gli</w:t>
      </w:r>
      <w:r w:rsidR="00902D4A" w:rsidRPr="00ED1A89">
        <w:rPr>
          <w:sz w:val="24"/>
          <w:szCs w:val="24"/>
        </w:rPr>
        <w:t xml:space="preserve"> </w:t>
      </w:r>
      <w:r w:rsidR="00C11F68" w:rsidRPr="00ED1A89">
        <w:rPr>
          <w:sz w:val="24"/>
          <w:szCs w:val="24"/>
        </w:rPr>
        <w:t>organi di controllo definiti (vedi art. 4 del Regolamento citato)</w:t>
      </w:r>
      <w:r w:rsidR="00902D4A" w:rsidRPr="00ED1A89">
        <w:rPr>
          <w:sz w:val="24"/>
          <w:szCs w:val="24"/>
        </w:rPr>
        <w:t>;</w:t>
      </w:r>
    </w:p>
    <w:p w14:paraId="025D7300" w14:textId="49DAC5A2" w:rsidR="00C37EC6" w:rsidRPr="00ED1A89" w:rsidRDefault="001B2D15" w:rsidP="000B54CC">
      <w:pPr>
        <w:pStyle w:val="Listenabsatz"/>
        <w:numPr>
          <w:ilvl w:val="0"/>
          <w:numId w:val="47"/>
        </w:numPr>
        <w:spacing w:after="0" w:line="240" w:lineRule="auto"/>
        <w:rPr>
          <w:sz w:val="24"/>
          <w:szCs w:val="24"/>
        </w:rPr>
      </w:pPr>
      <w:r w:rsidRPr="00ED1A89">
        <w:rPr>
          <w:sz w:val="24"/>
          <w:szCs w:val="24"/>
        </w:rPr>
        <w:t>s</w:t>
      </w:r>
      <w:r w:rsidR="00832DA0" w:rsidRPr="00ED1A89">
        <w:rPr>
          <w:sz w:val="24"/>
          <w:szCs w:val="24"/>
        </w:rPr>
        <w:t>ono censurati tutti gli e</w:t>
      </w:r>
      <w:r w:rsidR="00C37EC6" w:rsidRPr="00ED1A89">
        <w:rPr>
          <w:sz w:val="24"/>
          <w:szCs w:val="24"/>
        </w:rPr>
        <w:t>ventuali tentativi di manipolare le informazion</w:t>
      </w:r>
      <w:r w:rsidR="00902D4A" w:rsidRPr="00ED1A89">
        <w:rPr>
          <w:sz w:val="24"/>
          <w:szCs w:val="24"/>
        </w:rPr>
        <w:t>i sociali e di bilancio: eventuali modifiche alle imputazioni già effettuate dovranno essere documentate;</w:t>
      </w:r>
    </w:p>
    <w:p w14:paraId="025D7301" w14:textId="68DCBAFB" w:rsidR="009D1C21" w:rsidRPr="00C506BA" w:rsidRDefault="002A503B" w:rsidP="000B54CC">
      <w:pPr>
        <w:pStyle w:val="Listenabsatz"/>
        <w:numPr>
          <w:ilvl w:val="0"/>
          <w:numId w:val="47"/>
        </w:numPr>
        <w:spacing w:after="0" w:line="240" w:lineRule="auto"/>
        <w:rPr>
          <w:sz w:val="24"/>
          <w:szCs w:val="24"/>
        </w:rPr>
      </w:pPr>
      <w:r w:rsidRPr="00ED1A89">
        <w:rPr>
          <w:sz w:val="24"/>
          <w:szCs w:val="24"/>
        </w:rPr>
        <w:t xml:space="preserve">ciascun </w:t>
      </w:r>
      <w:r w:rsidR="00C11F68" w:rsidRPr="00ED1A89">
        <w:rPr>
          <w:sz w:val="24"/>
          <w:szCs w:val="24"/>
        </w:rPr>
        <w:t>operatore</w:t>
      </w:r>
      <w:r w:rsidRPr="006A2014">
        <w:rPr>
          <w:sz w:val="24"/>
          <w:szCs w:val="24"/>
        </w:rPr>
        <w:t xml:space="preserve"> vista le fatture riferite alle prestazioni rese da consulenti, co</w:t>
      </w:r>
      <w:r w:rsidR="00836288" w:rsidRPr="006A2014">
        <w:rPr>
          <w:sz w:val="24"/>
          <w:szCs w:val="24"/>
        </w:rPr>
        <w:t>llaboratori e/o società esterne, attestandone la co</w:t>
      </w:r>
      <w:r w:rsidR="008C4937" w:rsidRPr="006A2014">
        <w:rPr>
          <w:sz w:val="24"/>
          <w:szCs w:val="24"/>
        </w:rPr>
        <w:t>rrettezza formale e sostanziale</w:t>
      </w:r>
      <w:r w:rsidR="00836288" w:rsidRPr="006A2014">
        <w:rPr>
          <w:sz w:val="24"/>
          <w:szCs w:val="24"/>
        </w:rPr>
        <w:t>.</w:t>
      </w:r>
    </w:p>
    <w:p w14:paraId="025D7302" w14:textId="77777777" w:rsidR="009D1C21" w:rsidRPr="005E6447" w:rsidRDefault="009D1C21" w:rsidP="00FC7C93">
      <w:pPr>
        <w:spacing w:after="0" w:line="240" w:lineRule="auto"/>
        <w:rPr>
          <w:sz w:val="24"/>
          <w:szCs w:val="24"/>
        </w:rPr>
      </w:pPr>
    </w:p>
    <w:p w14:paraId="025D7303" w14:textId="77777777" w:rsidR="00C37EC6" w:rsidRPr="005E6447" w:rsidRDefault="006A2014" w:rsidP="008B03D1">
      <w:pPr>
        <w:shd w:val="clear" w:color="auto" w:fill="CCCCCC"/>
        <w:spacing w:after="0" w:line="240" w:lineRule="auto"/>
        <w:jc w:val="center"/>
        <w:rPr>
          <w:rFonts w:eastAsiaTheme="majorEastAsia" w:cstheme="majorBidi"/>
          <w:b/>
          <w:i/>
          <w:iCs/>
          <w:sz w:val="24"/>
          <w:szCs w:val="24"/>
        </w:rPr>
      </w:pPr>
      <w:r>
        <w:rPr>
          <w:rFonts w:eastAsiaTheme="majorEastAsia" w:cstheme="majorBidi"/>
          <w:b/>
          <w:i/>
          <w:iCs/>
          <w:sz w:val="24"/>
          <w:szCs w:val="24"/>
        </w:rPr>
        <w:t xml:space="preserve">Attività di </w:t>
      </w:r>
      <w:r w:rsidR="00C37EC6" w:rsidRPr="005E6447">
        <w:rPr>
          <w:rFonts w:eastAsiaTheme="majorEastAsia" w:cstheme="majorBidi"/>
          <w:b/>
          <w:i/>
          <w:iCs/>
          <w:sz w:val="24"/>
          <w:szCs w:val="24"/>
        </w:rPr>
        <w:t>Segreteria</w:t>
      </w:r>
    </w:p>
    <w:p w14:paraId="025D7304" w14:textId="77777777" w:rsidR="008B03D1" w:rsidRPr="005E6447" w:rsidRDefault="008B03D1" w:rsidP="00FC7C93">
      <w:pPr>
        <w:spacing w:after="0" w:line="240" w:lineRule="auto"/>
        <w:rPr>
          <w:rFonts w:eastAsiaTheme="majorEastAsia" w:cstheme="majorBidi"/>
          <w:i/>
          <w:iCs/>
          <w:sz w:val="24"/>
          <w:szCs w:val="24"/>
        </w:rPr>
      </w:pPr>
    </w:p>
    <w:tbl>
      <w:tblPr>
        <w:tblStyle w:val="Grigliatabella1"/>
        <w:tblW w:w="0" w:type="auto"/>
        <w:tblInd w:w="-108" w:type="dxa"/>
        <w:tblLook w:val="04A0" w:firstRow="1" w:lastRow="0" w:firstColumn="1" w:lastColumn="0" w:noHBand="0" w:noVBand="1"/>
      </w:tblPr>
      <w:tblGrid>
        <w:gridCol w:w="4803"/>
        <w:gridCol w:w="4803"/>
      </w:tblGrid>
      <w:tr w:rsidR="00832DA0" w:rsidRPr="005E6447" w14:paraId="025D730F" w14:textId="77777777" w:rsidTr="00F70E70">
        <w:tc>
          <w:tcPr>
            <w:tcW w:w="9633" w:type="dxa"/>
            <w:gridSpan w:val="2"/>
          </w:tcPr>
          <w:p w14:paraId="025D7305" w14:textId="77777777" w:rsidR="008C4937" w:rsidRPr="005E6447" w:rsidRDefault="008C4937" w:rsidP="008C4937">
            <w:pPr>
              <w:rPr>
                <w:sz w:val="24"/>
                <w:szCs w:val="24"/>
              </w:rPr>
            </w:pPr>
            <w:r w:rsidRPr="005E6447">
              <w:rPr>
                <w:sz w:val="24"/>
                <w:szCs w:val="24"/>
              </w:rPr>
              <w:t>Attività prevalenti indicate nel “Manuale descrittivo del</w:t>
            </w:r>
            <w:r w:rsidR="009D1C21">
              <w:rPr>
                <w:sz w:val="24"/>
                <w:szCs w:val="24"/>
              </w:rPr>
              <w:t>l’organizzazione della Società</w:t>
            </w:r>
            <w:r w:rsidRPr="005E6447">
              <w:rPr>
                <w:sz w:val="24"/>
                <w:szCs w:val="24"/>
              </w:rPr>
              <w:t>” e tra queste:</w:t>
            </w:r>
          </w:p>
          <w:p w14:paraId="025D7306" w14:textId="77777777" w:rsidR="00832DA0" w:rsidRPr="005E6447" w:rsidRDefault="00832DA0" w:rsidP="000B54CC">
            <w:pPr>
              <w:pStyle w:val="Listenabsatz"/>
              <w:numPr>
                <w:ilvl w:val="0"/>
                <w:numId w:val="62"/>
              </w:numPr>
              <w:rPr>
                <w:sz w:val="24"/>
                <w:szCs w:val="24"/>
              </w:rPr>
            </w:pPr>
            <w:r w:rsidRPr="005E6447">
              <w:rPr>
                <w:sz w:val="24"/>
                <w:szCs w:val="24"/>
              </w:rPr>
              <w:t>Gestione delle attività interne di segreteria</w:t>
            </w:r>
          </w:p>
          <w:p w14:paraId="025D7307" w14:textId="77777777" w:rsidR="00832DA0" w:rsidRPr="005E6447" w:rsidRDefault="00832DA0" w:rsidP="000B54CC">
            <w:pPr>
              <w:pStyle w:val="Listenabsatz"/>
              <w:numPr>
                <w:ilvl w:val="0"/>
                <w:numId w:val="62"/>
              </w:numPr>
              <w:rPr>
                <w:sz w:val="24"/>
                <w:szCs w:val="24"/>
              </w:rPr>
            </w:pPr>
            <w:r w:rsidRPr="005E6447">
              <w:rPr>
                <w:sz w:val="24"/>
                <w:szCs w:val="24"/>
              </w:rPr>
              <w:t>Protocollo</w:t>
            </w:r>
          </w:p>
          <w:p w14:paraId="025D7308" w14:textId="77777777" w:rsidR="00832DA0" w:rsidRPr="005E6447" w:rsidRDefault="00832DA0" w:rsidP="000B54CC">
            <w:pPr>
              <w:pStyle w:val="Listenabsatz"/>
              <w:numPr>
                <w:ilvl w:val="0"/>
                <w:numId w:val="62"/>
              </w:numPr>
              <w:rPr>
                <w:sz w:val="24"/>
                <w:szCs w:val="24"/>
              </w:rPr>
            </w:pPr>
            <w:r w:rsidRPr="005E6447">
              <w:rPr>
                <w:sz w:val="24"/>
                <w:szCs w:val="24"/>
              </w:rPr>
              <w:t>Gestione delle agende condivise e del centralino</w:t>
            </w:r>
          </w:p>
          <w:p w14:paraId="025D7309" w14:textId="0C76084B" w:rsidR="006A2014" w:rsidRDefault="00832DA0" w:rsidP="000B54CC">
            <w:pPr>
              <w:pStyle w:val="Listenabsatz"/>
              <w:numPr>
                <w:ilvl w:val="0"/>
                <w:numId w:val="62"/>
              </w:numPr>
              <w:rPr>
                <w:sz w:val="24"/>
                <w:szCs w:val="24"/>
              </w:rPr>
            </w:pPr>
            <w:r w:rsidRPr="006A2014">
              <w:rPr>
                <w:sz w:val="24"/>
                <w:szCs w:val="24"/>
              </w:rPr>
              <w:t>Gestione de</w:t>
            </w:r>
            <w:r w:rsidR="006A2014" w:rsidRPr="006A2014">
              <w:rPr>
                <w:sz w:val="24"/>
                <w:szCs w:val="24"/>
              </w:rPr>
              <w:t xml:space="preserve">l </w:t>
            </w:r>
            <w:r w:rsidRPr="006A2014">
              <w:rPr>
                <w:sz w:val="24"/>
                <w:szCs w:val="24"/>
              </w:rPr>
              <w:t>sit</w:t>
            </w:r>
            <w:r w:rsidR="006A2014" w:rsidRPr="006A2014">
              <w:rPr>
                <w:sz w:val="24"/>
                <w:szCs w:val="24"/>
              </w:rPr>
              <w:t xml:space="preserve">o </w:t>
            </w:r>
            <w:r w:rsidRPr="006A2014">
              <w:rPr>
                <w:sz w:val="24"/>
                <w:szCs w:val="24"/>
              </w:rPr>
              <w:t>web del</w:t>
            </w:r>
            <w:r w:rsidR="006A2014" w:rsidRPr="006A2014">
              <w:rPr>
                <w:sz w:val="24"/>
                <w:szCs w:val="24"/>
              </w:rPr>
              <w:t>la Società</w:t>
            </w:r>
            <w:r w:rsidRPr="006A2014">
              <w:rPr>
                <w:sz w:val="24"/>
                <w:szCs w:val="24"/>
              </w:rPr>
              <w:t xml:space="preserve"> </w:t>
            </w:r>
          </w:p>
          <w:p w14:paraId="025D730A" w14:textId="77777777" w:rsidR="00832DA0" w:rsidRPr="006A2014" w:rsidRDefault="00832DA0" w:rsidP="000B54CC">
            <w:pPr>
              <w:pStyle w:val="Listenabsatz"/>
              <w:numPr>
                <w:ilvl w:val="0"/>
                <w:numId w:val="62"/>
              </w:numPr>
              <w:rPr>
                <w:sz w:val="24"/>
                <w:szCs w:val="24"/>
              </w:rPr>
            </w:pPr>
            <w:r w:rsidRPr="006A2014">
              <w:rPr>
                <w:sz w:val="24"/>
                <w:szCs w:val="24"/>
              </w:rPr>
              <w:t>Coordinamento del consulente in materia di sicurezza dei luoghi di lavoro</w:t>
            </w:r>
          </w:p>
          <w:p w14:paraId="025D730B" w14:textId="77777777" w:rsidR="00832DA0" w:rsidRPr="005E6447" w:rsidRDefault="006A2014" w:rsidP="000B54CC">
            <w:pPr>
              <w:pStyle w:val="Listenabsatz"/>
              <w:numPr>
                <w:ilvl w:val="0"/>
                <w:numId w:val="62"/>
              </w:numPr>
              <w:rPr>
                <w:sz w:val="24"/>
                <w:szCs w:val="24"/>
              </w:rPr>
            </w:pPr>
            <w:r>
              <w:rPr>
                <w:sz w:val="24"/>
                <w:szCs w:val="24"/>
              </w:rPr>
              <w:t xml:space="preserve">Servizi generali della Società </w:t>
            </w:r>
          </w:p>
          <w:p w14:paraId="025D730C" w14:textId="77777777" w:rsidR="00832DA0" w:rsidRPr="005E6447" w:rsidRDefault="00944161" w:rsidP="000B54CC">
            <w:pPr>
              <w:pStyle w:val="Listenabsatz"/>
              <w:numPr>
                <w:ilvl w:val="0"/>
                <w:numId w:val="62"/>
              </w:numPr>
              <w:rPr>
                <w:sz w:val="24"/>
                <w:szCs w:val="24"/>
              </w:rPr>
            </w:pPr>
            <w:r w:rsidRPr="005E6447">
              <w:rPr>
                <w:sz w:val="24"/>
                <w:szCs w:val="24"/>
              </w:rPr>
              <w:t>Prenotazione di servizi di trasporto, ospitalità, ecc….</w:t>
            </w:r>
          </w:p>
          <w:p w14:paraId="025D730D" w14:textId="77777777" w:rsidR="00944161" w:rsidRPr="005E6447" w:rsidRDefault="00944161" w:rsidP="000B54CC">
            <w:pPr>
              <w:pStyle w:val="Listenabsatz"/>
              <w:numPr>
                <w:ilvl w:val="0"/>
                <w:numId w:val="62"/>
              </w:numPr>
              <w:rPr>
                <w:sz w:val="24"/>
                <w:szCs w:val="24"/>
              </w:rPr>
            </w:pPr>
            <w:r w:rsidRPr="005E6447">
              <w:rPr>
                <w:sz w:val="24"/>
                <w:szCs w:val="24"/>
              </w:rPr>
              <w:t>Acquisto materiale di consumo</w:t>
            </w:r>
          </w:p>
          <w:p w14:paraId="025D730E" w14:textId="77777777" w:rsidR="00832DA0" w:rsidRPr="005E6447" w:rsidRDefault="00832DA0" w:rsidP="00B62ADD">
            <w:pPr>
              <w:rPr>
                <w:sz w:val="24"/>
                <w:szCs w:val="24"/>
              </w:rPr>
            </w:pPr>
          </w:p>
        </w:tc>
      </w:tr>
      <w:tr w:rsidR="00832DA0" w:rsidRPr="005E6447" w14:paraId="025D7312" w14:textId="77777777" w:rsidTr="00B0246B">
        <w:tc>
          <w:tcPr>
            <w:tcW w:w="9633" w:type="dxa"/>
            <w:gridSpan w:val="2"/>
            <w:tcBorders>
              <w:bottom w:val="single" w:sz="4" w:space="0" w:color="auto"/>
            </w:tcBorders>
          </w:tcPr>
          <w:p w14:paraId="025D7310" w14:textId="77777777" w:rsidR="00832DA0" w:rsidRPr="005E6447" w:rsidRDefault="00832DA0" w:rsidP="00FC7C93">
            <w:pPr>
              <w:rPr>
                <w:sz w:val="24"/>
                <w:szCs w:val="24"/>
              </w:rPr>
            </w:pPr>
          </w:p>
          <w:p w14:paraId="025D7311" w14:textId="77777777" w:rsidR="00832DA0" w:rsidRPr="005E6447" w:rsidRDefault="00832DA0" w:rsidP="00FC7C93">
            <w:pPr>
              <w:rPr>
                <w:sz w:val="24"/>
                <w:szCs w:val="24"/>
              </w:rPr>
            </w:pPr>
            <w:r w:rsidRPr="005E6447">
              <w:rPr>
                <w:sz w:val="24"/>
                <w:szCs w:val="24"/>
              </w:rPr>
              <w:t>Possibili illeciti:</w:t>
            </w:r>
          </w:p>
        </w:tc>
      </w:tr>
      <w:tr w:rsidR="00832DA0" w:rsidRPr="005E6447" w14:paraId="025D7317" w14:textId="77777777" w:rsidTr="00B0246B">
        <w:tc>
          <w:tcPr>
            <w:tcW w:w="4816" w:type="dxa"/>
            <w:tcBorders>
              <w:top w:val="single" w:sz="4" w:space="0" w:color="auto"/>
              <w:left w:val="single" w:sz="4" w:space="0" w:color="auto"/>
              <w:bottom w:val="single" w:sz="4" w:space="0" w:color="auto"/>
              <w:right w:val="single" w:sz="4" w:space="0" w:color="auto"/>
            </w:tcBorders>
          </w:tcPr>
          <w:p w14:paraId="025D7313" w14:textId="77777777" w:rsidR="00832DA0" w:rsidRPr="005E6447" w:rsidRDefault="00832DA0" w:rsidP="001E306A">
            <w:pPr>
              <w:pStyle w:val="Listenabsatz"/>
              <w:numPr>
                <w:ilvl w:val="2"/>
                <w:numId w:val="44"/>
              </w:numPr>
              <w:ind w:left="284" w:hanging="284"/>
              <w:rPr>
                <w:sz w:val="24"/>
                <w:szCs w:val="24"/>
              </w:rPr>
            </w:pPr>
            <w:r w:rsidRPr="005E6447">
              <w:rPr>
                <w:sz w:val="24"/>
                <w:szCs w:val="24"/>
              </w:rPr>
              <w:t>Reati commessi nei rapporti con la Pubblica Amministrazione (art. 24)</w:t>
            </w:r>
          </w:p>
          <w:p w14:paraId="025D7314" w14:textId="77777777" w:rsidR="00832DA0" w:rsidRPr="005E6447" w:rsidRDefault="00832DA0" w:rsidP="00FC7C93">
            <w:pPr>
              <w:ind w:left="284" w:hanging="284"/>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15" w14:textId="77777777" w:rsidR="00832DA0" w:rsidRPr="005E6447" w:rsidRDefault="00832DA0" w:rsidP="00B0246B">
            <w:pPr>
              <w:pStyle w:val="Listenabsatz"/>
              <w:ind w:left="316"/>
              <w:rPr>
                <w:sz w:val="24"/>
                <w:szCs w:val="24"/>
              </w:rPr>
            </w:pPr>
            <w:r w:rsidRPr="005E6447">
              <w:rPr>
                <w:sz w:val="24"/>
                <w:szCs w:val="24"/>
              </w:rPr>
              <w:t>Malversazione e indebita percezione di erogazioni a danno dello stato.</w:t>
            </w:r>
          </w:p>
          <w:p w14:paraId="025D7316" w14:textId="77777777" w:rsidR="00832DA0" w:rsidRPr="005E6447" w:rsidRDefault="00832DA0" w:rsidP="00B0246B">
            <w:pPr>
              <w:pStyle w:val="Listenabsatz"/>
              <w:ind w:left="316"/>
              <w:rPr>
                <w:sz w:val="24"/>
                <w:szCs w:val="24"/>
              </w:rPr>
            </w:pPr>
            <w:r w:rsidRPr="005E6447">
              <w:rPr>
                <w:sz w:val="24"/>
                <w:szCs w:val="24"/>
              </w:rPr>
              <w:t>In relazione all</w:t>
            </w:r>
            <w:r w:rsidR="003F1563" w:rsidRPr="005E6447">
              <w:rPr>
                <w:sz w:val="24"/>
                <w:szCs w:val="24"/>
              </w:rPr>
              <w:t>’</w:t>
            </w:r>
            <w:r w:rsidRPr="005E6447">
              <w:rPr>
                <w:sz w:val="24"/>
                <w:szCs w:val="24"/>
              </w:rPr>
              <w:t>esigenza di ottenere un finanziamento e/o a gestire eventuali attività impreviste a spese di un finanziamento già ottenuto.</w:t>
            </w:r>
          </w:p>
        </w:tc>
      </w:tr>
      <w:tr w:rsidR="00832DA0" w:rsidRPr="005E6447" w14:paraId="025D731C" w14:textId="77777777" w:rsidTr="00B0246B">
        <w:tc>
          <w:tcPr>
            <w:tcW w:w="4816" w:type="dxa"/>
            <w:tcBorders>
              <w:top w:val="single" w:sz="4" w:space="0" w:color="auto"/>
              <w:left w:val="single" w:sz="4" w:space="0" w:color="auto"/>
              <w:bottom w:val="single" w:sz="4" w:space="0" w:color="auto"/>
              <w:right w:val="single" w:sz="4" w:space="0" w:color="auto"/>
            </w:tcBorders>
          </w:tcPr>
          <w:p w14:paraId="025D7318" w14:textId="77777777" w:rsidR="00832DA0" w:rsidRPr="005E6447" w:rsidRDefault="00832DA0" w:rsidP="001E306A">
            <w:pPr>
              <w:pStyle w:val="Listenabsatz"/>
              <w:numPr>
                <w:ilvl w:val="2"/>
                <w:numId w:val="44"/>
              </w:numPr>
              <w:ind w:left="284" w:hanging="284"/>
              <w:rPr>
                <w:sz w:val="24"/>
                <w:szCs w:val="24"/>
              </w:rPr>
            </w:pPr>
            <w:r w:rsidRPr="005E6447">
              <w:rPr>
                <w:sz w:val="24"/>
                <w:szCs w:val="24"/>
              </w:rPr>
              <w:t xml:space="preserve">Delitti contro la personalità dello stato (L. 146 16/3/2006) </w:t>
            </w:r>
            <w:r w:rsidR="003F1563" w:rsidRPr="005E6447">
              <w:rPr>
                <w:sz w:val="24"/>
                <w:szCs w:val="24"/>
              </w:rPr>
              <w:t>–</w:t>
            </w:r>
            <w:r w:rsidRPr="005E6447">
              <w:rPr>
                <w:sz w:val="24"/>
                <w:szCs w:val="24"/>
              </w:rPr>
              <w:t xml:space="preserve"> Delitti di criminalità organizzata (art. 24 ter)</w:t>
            </w:r>
          </w:p>
          <w:p w14:paraId="025D7319" w14:textId="77777777" w:rsidR="00832DA0" w:rsidRPr="005E6447" w:rsidRDefault="00832DA0" w:rsidP="00FC7C93">
            <w:pPr>
              <w:ind w:left="284" w:hanging="284"/>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1A" w14:textId="77777777" w:rsidR="00832DA0" w:rsidRPr="005E6447" w:rsidRDefault="00832DA0" w:rsidP="00FC7C93">
            <w:pPr>
              <w:rPr>
                <w:sz w:val="24"/>
                <w:szCs w:val="24"/>
              </w:rPr>
            </w:pPr>
            <w:r w:rsidRPr="005E6447">
              <w:rPr>
                <w:sz w:val="24"/>
                <w:szCs w:val="24"/>
              </w:rPr>
              <w:t>Irrilevante</w:t>
            </w:r>
          </w:p>
          <w:p w14:paraId="025D731B" w14:textId="77777777" w:rsidR="00832DA0" w:rsidRPr="005E6447" w:rsidRDefault="00832DA0" w:rsidP="00FC7C93">
            <w:pPr>
              <w:rPr>
                <w:sz w:val="24"/>
                <w:szCs w:val="24"/>
              </w:rPr>
            </w:pPr>
          </w:p>
        </w:tc>
      </w:tr>
      <w:tr w:rsidR="00832DA0" w:rsidRPr="005E6447" w14:paraId="025D7320" w14:textId="77777777" w:rsidTr="00B0246B">
        <w:tc>
          <w:tcPr>
            <w:tcW w:w="4816" w:type="dxa"/>
            <w:tcBorders>
              <w:top w:val="single" w:sz="4" w:space="0" w:color="auto"/>
              <w:left w:val="single" w:sz="4" w:space="0" w:color="auto"/>
              <w:bottom w:val="single" w:sz="4" w:space="0" w:color="auto"/>
              <w:right w:val="single" w:sz="4" w:space="0" w:color="auto"/>
            </w:tcBorders>
          </w:tcPr>
          <w:p w14:paraId="025D731D" w14:textId="648AC8D3" w:rsidR="00832DA0" w:rsidRPr="005E6447" w:rsidRDefault="00832DA0" w:rsidP="001E306A">
            <w:pPr>
              <w:pStyle w:val="Listenabsatz"/>
              <w:numPr>
                <w:ilvl w:val="2"/>
                <w:numId w:val="44"/>
              </w:numPr>
              <w:ind w:left="284" w:hanging="284"/>
              <w:rPr>
                <w:sz w:val="24"/>
                <w:szCs w:val="24"/>
              </w:rPr>
            </w:pPr>
            <w:r w:rsidRPr="005E6447">
              <w:rPr>
                <w:sz w:val="24"/>
                <w:szCs w:val="24"/>
              </w:rPr>
              <w:t>Delitti informatici e trattamento illecito di</w:t>
            </w:r>
            <w:r w:rsidR="00910FB4">
              <w:rPr>
                <w:sz w:val="24"/>
                <w:szCs w:val="24"/>
              </w:rPr>
              <w:t xml:space="preserve"> </w:t>
            </w:r>
            <w:r w:rsidRPr="005E6447">
              <w:rPr>
                <w:sz w:val="24"/>
                <w:szCs w:val="24"/>
              </w:rPr>
              <w:t>dati  (art. 24-bis)</w:t>
            </w:r>
          </w:p>
          <w:p w14:paraId="025D731E" w14:textId="77777777" w:rsidR="00832DA0" w:rsidRPr="005E6447" w:rsidRDefault="00832DA0" w:rsidP="00FC7C93">
            <w:pPr>
              <w:ind w:left="284" w:hanging="284"/>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1F" w14:textId="77777777" w:rsidR="00832DA0" w:rsidRPr="005E6447" w:rsidRDefault="00832DA0" w:rsidP="00B0246B">
            <w:pPr>
              <w:pStyle w:val="Listenabsatz"/>
              <w:ind w:left="316"/>
              <w:rPr>
                <w:sz w:val="24"/>
                <w:szCs w:val="24"/>
              </w:rPr>
            </w:pPr>
            <w:r w:rsidRPr="005E6447">
              <w:rPr>
                <w:sz w:val="24"/>
                <w:szCs w:val="24"/>
              </w:rPr>
              <w:t>In relazione ad al</w:t>
            </w:r>
            <w:r w:rsidR="00836288" w:rsidRPr="005E6447">
              <w:rPr>
                <w:sz w:val="24"/>
                <w:szCs w:val="24"/>
              </w:rPr>
              <w:t xml:space="preserve">tri reati. Ad es. attraverso l’alterazione </w:t>
            </w:r>
            <w:r w:rsidRPr="005E6447">
              <w:rPr>
                <w:sz w:val="24"/>
                <w:szCs w:val="24"/>
              </w:rPr>
              <w:t>del protocollo al fine di ricostruire artificiosamente situazioni e coprire eventuali altri illeciti</w:t>
            </w:r>
          </w:p>
        </w:tc>
      </w:tr>
      <w:tr w:rsidR="00832DA0" w:rsidRPr="005E6447" w14:paraId="025D7325" w14:textId="77777777" w:rsidTr="00B0246B">
        <w:tc>
          <w:tcPr>
            <w:tcW w:w="4816" w:type="dxa"/>
            <w:tcBorders>
              <w:top w:val="single" w:sz="4" w:space="0" w:color="auto"/>
              <w:left w:val="single" w:sz="4" w:space="0" w:color="auto"/>
              <w:bottom w:val="single" w:sz="4" w:space="0" w:color="auto"/>
              <w:right w:val="single" w:sz="4" w:space="0" w:color="auto"/>
            </w:tcBorders>
          </w:tcPr>
          <w:p w14:paraId="025D7321" w14:textId="77777777" w:rsidR="00832DA0" w:rsidRPr="005E6447" w:rsidRDefault="00832DA0" w:rsidP="001E306A">
            <w:pPr>
              <w:pStyle w:val="Listenabsatz"/>
              <w:numPr>
                <w:ilvl w:val="2"/>
                <w:numId w:val="44"/>
              </w:numPr>
              <w:ind w:left="284" w:hanging="284"/>
              <w:rPr>
                <w:sz w:val="24"/>
                <w:szCs w:val="24"/>
              </w:rPr>
            </w:pPr>
            <w:r w:rsidRPr="005E6447">
              <w:rPr>
                <w:sz w:val="24"/>
                <w:szCs w:val="24"/>
              </w:rPr>
              <w:t>Reati contro la fede pubblica</w:t>
            </w:r>
          </w:p>
          <w:p w14:paraId="025D7322" w14:textId="77777777" w:rsidR="00832DA0" w:rsidRPr="005E6447" w:rsidRDefault="00832DA0" w:rsidP="00FC7C93">
            <w:pPr>
              <w:ind w:left="284" w:hanging="284"/>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23" w14:textId="77777777" w:rsidR="00832DA0" w:rsidRPr="005E6447" w:rsidRDefault="00832DA0" w:rsidP="00FC7C93">
            <w:pPr>
              <w:rPr>
                <w:sz w:val="24"/>
                <w:szCs w:val="24"/>
              </w:rPr>
            </w:pPr>
            <w:r w:rsidRPr="005E6447">
              <w:rPr>
                <w:sz w:val="24"/>
                <w:szCs w:val="24"/>
              </w:rPr>
              <w:t>Irrilevante</w:t>
            </w:r>
          </w:p>
          <w:p w14:paraId="025D7324" w14:textId="77777777" w:rsidR="00832DA0" w:rsidRPr="005E6447" w:rsidRDefault="00832DA0" w:rsidP="00FC7C93">
            <w:pPr>
              <w:rPr>
                <w:sz w:val="24"/>
                <w:szCs w:val="24"/>
              </w:rPr>
            </w:pPr>
          </w:p>
        </w:tc>
      </w:tr>
      <w:tr w:rsidR="00832DA0" w:rsidRPr="005E6447" w14:paraId="025D732A" w14:textId="77777777" w:rsidTr="00B0246B">
        <w:tc>
          <w:tcPr>
            <w:tcW w:w="4816" w:type="dxa"/>
            <w:tcBorders>
              <w:top w:val="single" w:sz="4" w:space="0" w:color="auto"/>
              <w:left w:val="single" w:sz="4" w:space="0" w:color="auto"/>
              <w:bottom w:val="single" w:sz="4" w:space="0" w:color="auto"/>
              <w:right w:val="single" w:sz="4" w:space="0" w:color="auto"/>
            </w:tcBorders>
          </w:tcPr>
          <w:p w14:paraId="025D7326" w14:textId="3B474428" w:rsidR="00832DA0" w:rsidRPr="005E6447" w:rsidRDefault="00832DA0" w:rsidP="001E306A">
            <w:pPr>
              <w:pStyle w:val="Listenabsatz"/>
              <w:numPr>
                <w:ilvl w:val="2"/>
                <w:numId w:val="44"/>
              </w:numPr>
              <w:ind w:left="284" w:hanging="284"/>
              <w:rPr>
                <w:sz w:val="24"/>
                <w:szCs w:val="24"/>
              </w:rPr>
            </w:pPr>
            <w:r w:rsidRPr="005E6447">
              <w:rPr>
                <w:sz w:val="24"/>
                <w:szCs w:val="24"/>
              </w:rPr>
              <w:t>Delitti contro l’industria e commercio (art. 25-bis-1)</w:t>
            </w:r>
          </w:p>
          <w:p w14:paraId="025D7327" w14:textId="77777777" w:rsidR="00832DA0" w:rsidRPr="005E6447" w:rsidRDefault="00832DA0" w:rsidP="00FC7C93">
            <w:pPr>
              <w:ind w:left="284" w:hanging="284"/>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28" w14:textId="77777777" w:rsidR="00832DA0" w:rsidRPr="005E6447" w:rsidRDefault="00832DA0" w:rsidP="00FC7C93">
            <w:pPr>
              <w:rPr>
                <w:sz w:val="24"/>
                <w:szCs w:val="24"/>
              </w:rPr>
            </w:pPr>
            <w:r w:rsidRPr="005E6447">
              <w:rPr>
                <w:sz w:val="24"/>
                <w:szCs w:val="24"/>
              </w:rPr>
              <w:lastRenderedPageBreak/>
              <w:t>Irrilevante</w:t>
            </w:r>
          </w:p>
          <w:p w14:paraId="025D7329" w14:textId="77777777" w:rsidR="00832DA0" w:rsidRPr="005E6447" w:rsidRDefault="00832DA0" w:rsidP="00FC7C93">
            <w:pPr>
              <w:rPr>
                <w:sz w:val="24"/>
                <w:szCs w:val="24"/>
              </w:rPr>
            </w:pPr>
          </w:p>
        </w:tc>
      </w:tr>
      <w:tr w:rsidR="00832DA0" w:rsidRPr="005E6447" w14:paraId="025D732F" w14:textId="77777777" w:rsidTr="00B0246B">
        <w:tc>
          <w:tcPr>
            <w:tcW w:w="4816" w:type="dxa"/>
            <w:tcBorders>
              <w:top w:val="single" w:sz="4" w:space="0" w:color="auto"/>
              <w:left w:val="single" w:sz="4" w:space="0" w:color="auto"/>
              <w:bottom w:val="single" w:sz="4" w:space="0" w:color="auto"/>
              <w:right w:val="single" w:sz="4" w:space="0" w:color="auto"/>
            </w:tcBorders>
          </w:tcPr>
          <w:p w14:paraId="025D732B" w14:textId="77777777" w:rsidR="00832DA0" w:rsidRPr="005E6447" w:rsidRDefault="00832DA0" w:rsidP="001E306A">
            <w:pPr>
              <w:pStyle w:val="Listenabsatz"/>
              <w:numPr>
                <w:ilvl w:val="2"/>
                <w:numId w:val="44"/>
              </w:numPr>
              <w:ind w:left="284" w:hanging="284"/>
              <w:rPr>
                <w:sz w:val="24"/>
                <w:szCs w:val="24"/>
              </w:rPr>
            </w:pPr>
            <w:r w:rsidRPr="005E6447">
              <w:rPr>
                <w:sz w:val="24"/>
                <w:szCs w:val="24"/>
              </w:rPr>
              <w:t>Reati societari (art. 25-ter)</w:t>
            </w:r>
          </w:p>
          <w:p w14:paraId="025D732C" w14:textId="77777777" w:rsidR="00832DA0" w:rsidRPr="005E6447" w:rsidRDefault="00832DA0" w:rsidP="00FC7C93">
            <w:pPr>
              <w:ind w:left="284" w:hanging="284"/>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2D" w14:textId="77777777" w:rsidR="00832DA0" w:rsidRPr="005E6447" w:rsidRDefault="00832DA0" w:rsidP="00FC7C93">
            <w:pPr>
              <w:rPr>
                <w:sz w:val="24"/>
                <w:szCs w:val="24"/>
              </w:rPr>
            </w:pPr>
            <w:r w:rsidRPr="005E6447">
              <w:rPr>
                <w:sz w:val="24"/>
                <w:szCs w:val="24"/>
              </w:rPr>
              <w:t>Irrilevante</w:t>
            </w:r>
          </w:p>
          <w:p w14:paraId="025D732E" w14:textId="77777777" w:rsidR="00832DA0" w:rsidRPr="005E6447" w:rsidRDefault="00832DA0" w:rsidP="00FC7C93">
            <w:pPr>
              <w:rPr>
                <w:sz w:val="24"/>
                <w:szCs w:val="24"/>
              </w:rPr>
            </w:pPr>
          </w:p>
        </w:tc>
      </w:tr>
      <w:tr w:rsidR="00832DA0" w:rsidRPr="005E6447" w14:paraId="025D7334" w14:textId="77777777" w:rsidTr="00B0246B">
        <w:tc>
          <w:tcPr>
            <w:tcW w:w="4816" w:type="dxa"/>
            <w:tcBorders>
              <w:top w:val="single" w:sz="4" w:space="0" w:color="auto"/>
              <w:left w:val="single" w:sz="4" w:space="0" w:color="auto"/>
              <w:bottom w:val="single" w:sz="4" w:space="0" w:color="auto"/>
              <w:right w:val="single" w:sz="4" w:space="0" w:color="auto"/>
            </w:tcBorders>
          </w:tcPr>
          <w:p w14:paraId="025D7330" w14:textId="77777777" w:rsidR="00832DA0" w:rsidRPr="005E6447" w:rsidRDefault="00832DA0" w:rsidP="00FC7C93">
            <w:pPr>
              <w:rPr>
                <w:sz w:val="24"/>
                <w:szCs w:val="24"/>
              </w:rPr>
            </w:pPr>
            <w:r w:rsidRPr="005E6447">
              <w:rPr>
                <w:sz w:val="24"/>
                <w:szCs w:val="24"/>
              </w:rPr>
              <w:t>7. Reati con finalità di terrorismo o di eversione dell’ordine democratico previsti dal codice penale e dalle leggi speciali (art.25-quater)</w:t>
            </w:r>
          </w:p>
          <w:p w14:paraId="025D7331" w14:textId="77777777" w:rsidR="00832DA0" w:rsidRPr="005E6447" w:rsidRDefault="00832DA0" w:rsidP="00FC7C93">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32" w14:textId="77777777" w:rsidR="00832DA0" w:rsidRPr="005E6447" w:rsidRDefault="00832DA0" w:rsidP="00FC7C93">
            <w:pPr>
              <w:rPr>
                <w:sz w:val="24"/>
                <w:szCs w:val="24"/>
              </w:rPr>
            </w:pPr>
            <w:r w:rsidRPr="005E6447">
              <w:rPr>
                <w:sz w:val="24"/>
                <w:szCs w:val="24"/>
              </w:rPr>
              <w:t>Irrilevante</w:t>
            </w:r>
          </w:p>
          <w:p w14:paraId="025D7333" w14:textId="77777777" w:rsidR="00832DA0" w:rsidRPr="005E6447" w:rsidRDefault="00832DA0" w:rsidP="00FC7C93">
            <w:pPr>
              <w:rPr>
                <w:sz w:val="24"/>
                <w:szCs w:val="24"/>
              </w:rPr>
            </w:pPr>
          </w:p>
        </w:tc>
      </w:tr>
      <w:tr w:rsidR="00832DA0" w:rsidRPr="005E6447" w14:paraId="025D7339" w14:textId="77777777" w:rsidTr="00B0246B">
        <w:tc>
          <w:tcPr>
            <w:tcW w:w="4816" w:type="dxa"/>
            <w:tcBorders>
              <w:top w:val="single" w:sz="4" w:space="0" w:color="auto"/>
              <w:left w:val="single" w:sz="4" w:space="0" w:color="auto"/>
              <w:bottom w:val="single" w:sz="4" w:space="0" w:color="auto"/>
              <w:right w:val="single" w:sz="4" w:space="0" w:color="auto"/>
            </w:tcBorders>
          </w:tcPr>
          <w:p w14:paraId="025D7335" w14:textId="77777777" w:rsidR="00832DA0" w:rsidRPr="005E6447" w:rsidRDefault="00832DA0" w:rsidP="00FC7C93">
            <w:pPr>
              <w:rPr>
                <w:sz w:val="24"/>
                <w:szCs w:val="24"/>
              </w:rPr>
            </w:pPr>
            <w:r w:rsidRPr="005E6447">
              <w:rPr>
                <w:sz w:val="24"/>
                <w:szCs w:val="24"/>
              </w:rPr>
              <w:t>8. Delitti contro la personalità individuale (art.25-quinques)</w:t>
            </w:r>
          </w:p>
          <w:p w14:paraId="025D7336" w14:textId="77777777" w:rsidR="00832DA0" w:rsidRPr="005E6447" w:rsidRDefault="00832DA0" w:rsidP="00FC7C93">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37" w14:textId="77777777" w:rsidR="00832DA0" w:rsidRPr="005E6447" w:rsidRDefault="00832DA0" w:rsidP="00FC7C93">
            <w:pPr>
              <w:rPr>
                <w:sz w:val="24"/>
                <w:szCs w:val="24"/>
              </w:rPr>
            </w:pPr>
            <w:r w:rsidRPr="005E6447">
              <w:rPr>
                <w:sz w:val="24"/>
                <w:szCs w:val="24"/>
              </w:rPr>
              <w:t>Irrilevante</w:t>
            </w:r>
          </w:p>
          <w:p w14:paraId="025D7338" w14:textId="77777777" w:rsidR="00832DA0" w:rsidRPr="005E6447" w:rsidRDefault="00832DA0" w:rsidP="00FC7C93">
            <w:pPr>
              <w:rPr>
                <w:sz w:val="24"/>
                <w:szCs w:val="24"/>
              </w:rPr>
            </w:pPr>
          </w:p>
        </w:tc>
      </w:tr>
      <w:tr w:rsidR="00832DA0" w:rsidRPr="005E6447" w14:paraId="025D733D" w14:textId="77777777" w:rsidTr="00B0246B">
        <w:tc>
          <w:tcPr>
            <w:tcW w:w="4816" w:type="dxa"/>
            <w:tcBorders>
              <w:top w:val="single" w:sz="4" w:space="0" w:color="auto"/>
              <w:left w:val="single" w:sz="4" w:space="0" w:color="auto"/>
              <w:bottom w:val="single" w:sz="4" w:space="0" w:color="auto"/>
              <w:right w:val="single" w:sz="4" w:space="0" w:color="auto"/>
            </w:tcBorders>
          </w:tcPr>
          <w:p w14:paraId="025D733A" w14:textId="77777777" w:rsidR="00832DA0" w:rsidRPr="005E6447" w:rsidRDefault="00832DA0" w:rsidP="00FC7C93">
            <w:pPr>
              <w:rPr>
                <w:sz w:val="24"/>
                <w:szCs w:val="24"/>
              </w:rPr>
            </w:pPr>
            <w:r w:rsidRPr="005E6447">
              <w:rPr>
                <w:sz w:val="24"/>
                <w:szCs w:val="24"/>
              </w:rPr>
              <w:t>9. Reati in materia di sicurezza sul lavoro</w:t>
            </w:r>
          </w:p>
          <w:p w14:paraId="025D733B" w14:textId="77777777" w:rsidR="00832DA0" w:rsidRPr="005E6447" w:rsidRDefault="00832DA0" w:rsidP="00FC7C93">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3C" w14:textId="77777777" w:rsidR="00832DA0" w:rsidRPr="005E6447" w:rsidRDefault="00F54398" w:rsidP="006A2014">
            <w:pPr>
              <w:rPr>
                <w:sz w:val="24"/>
                <w:szCs w:val="24"/>
              </w:rPr>
            </w:pPr>
            <w:r>
              <w:rPr>
                <w:sz w:val="24"/>
                <w:szCs w:val="24"/>
              </w:rPr>
              <w:t>Funzione propria della Presidenza</w:t>
            </w:r>
            <w:r w:rsidR="006A2014">
              <w:rPr>
                <w:sz w:val="24"/>
                <w:szCs w:val="24"/>
              </w:rPr>
              <w:t xml:space="preserve">/CdA </w:t>
            </w:r>
            <w:r w:rsidR="001574F6" w:rsidRPr="005E6447">
              <w:rPr>
                <w:sz w:val="24"/>
                <w:szCs w:val="24"/>
              </w:rPr>
              <w:t>– attività connesse al semplice coordinamento</w:t>
            </w:r>
          </w:p>
        </w:tc>
      </w:tr>
      <w:tr w:rsidR="00832DA0" w:rsidRPr="005E6447" w14:paraId="025D7342" w14:textId="77777777" w:rsidTr="00B0246B">
        <w:tc>
          <w:tcPr>
            <w:tcW w:w="4816" w:type="dxa"/>
            <w:tcBorders>
              <w:top w:val="single" w:sz="4" w:space="0" w:color="auto"/>
              <w:left w:val="single" w:sz="4" w:space="0" w:color="auto"/>
              <w:bottom w:val="single" w:sz="4" w:space="0" w:color="auto"/>
              <w:right w:val="single" w:sz="4" w:space="0" w:color="auto"/>
            </w:tcBorders>
          </w:tcPr>
          <w:p w14:paraId="025D733E" w14:textId="77777777" w:rsidR="00832DA0" w:rsidRPr="005E6447" w:rsidRDefault="00832DA0" w:rsidP="00FC7C93">
            <w:pPr>
              <w:rPr>
                <w:sz w:val="24"/>
                <w:szCs w:val="24"/>
              </w:rPr>
            </w:pPr>
            <w:r w:rsidRPr="005E6447">
              <w:rPr>
                <w:sz w:val="24"/>
                <w:szCs w:val="24"/>
              </w:rPr>
              <w:t>10. Reati in materia di riciclaggio e ricettazione</w:t>
            </w:r>
          </w:p>
          <w:p w14:paraId="025D733F" w14:textId="77777777" w:rsidR="00832DA0" w:rsidRPr="005E6447" w:rsidRDefault="00832DA0" w:rsidP="00FC7C93">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40" w14:textId="77777777" w:rsidR="00832DA0" w:rsidRPr="005E6447" w:rsidRDefault="00832DA0" w:rsidP="00FC7C93">
            <w:pPr>
              <w:rPr>
                <w:sz w:val="24"/>
                <w:szCs w:val="24"/>
              </w:rPr>
            </w:pPr>
            <w:r w:rsidRPr="005E6447">
              <w:rPr>
                <w:sz w:val="24"/>
                <w:szCs w:val="24"/>
              </w:rPr>
              <w:t>Irrilevante</w:t>
            </w:r>
          </w:p>
          <w:p w14:paraId="025D7341" w14:textId="77777777" w:rsidR="00832DA0" w:rsidRPr="005E6447" w:rsidRDefault="00832DA0" w:rsidP="00FC7C93">
            <w:pPr>
              <w:rPr>
                <w:sz w:val="24"/>
                <w:szCs w:val="24"/>
              </w:rPr>
            </w:pPr>
          </w:p>
        </w:tc>
      </w:tr>
      <w:tr w:rsidR="00832DA0" w:rsidRPr="005E6447" w14:paraId="025D7347" w14:textId="77777777" w:rsidTr="00B0246B">
        <w:tc>
          <w:tcPr>
            <w:tcW w:w="4816" w:type="dxa"/>
            <w:tcBorders>
              <w:top w:val="single" w:sz="4" w:space="0" w:color="auto"/>
              <w:left w:val="single" w:sz="4" w:space="0" w:color="auto"/>
              <w:bottom w:val="single" w:sz="4" w:space="0" w:color="auto"/>
              <w:right w:val="single" w:sz="4" w:space="0" w:color="auto"/>
            </w:tcBorders>
          </w:tcPr>
          <w:p w14:paraId="025D7343" w14:textId="77777777" w:rsidR="00832DA0" w:rsidRPr="005E6447" w:rsidRDefault="00832DA0" w:rsidP="00FC7C93">
            <w:pPr>
              <w:rPr>
                <w:sz w:val="24"/>
                <w:szCs w:val="24"/>
              </w:rPr>
            </w:pPr>
            <w:r w:rsidRPr="005E6447">
              <w:rPr>
                <w:sz w:val="24"/>
                <w:szCs w:val="24"/>
              </w:rPr>
              <w:t xml:space="preserve">11. Violazione diritti d’autore (art. 25-novies) </w:t>
            </w:r>
          </w:p>
          <w:p w14:paraId="025D7344" w14:textId="77777777" w:rsidR="00832DA0" w:rsidRPr="005E6447" w:rsidRDefault="00832DA0" w:rsidP="00FC7C93">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45" w14:textId="77777777" w:rsidR="00832DA0" w:rsidRPr="005E6447" w:rsidRDefault="00832DA0" w:rsidP="00FC7C93">
            <w:pPr>
              <w:rPr>
                <w:sz w:val="24"/>
                <w:szCs w:val="24"/>
              </w:rPr>
            </w:pPr>
            <w:r w:rsidRPr="005E6447">
              <w:rPr>
                <w:sz w:val="24"/>
                <w:szCs w:val="24"/>
              </w:rPr>
              <w:t>Irrilevante</w:t>
            </w:r>
          </w:p>
          <w:p w14:paraId="025D7346" w14:textId="77777777" w:rsidR="00832DA0" w:rsidRPr="005E6447" w:rsidRDefault="00832DA0" w:rsidP="00FC7C93">
            <w:pPr>
              <w:rPr>
                <w:sz w:val="24"/>
                <w:szCs w:val="24"/>
              </w:rPr>
            </w:pPr>
          </w:p>
        </w:tc>
      </w:tr>
      <w:tr w:rsidR="00832DA0" w:rsidRPr="005E6447" w14:paraId="025D734B" w14:textId="77777777" w:rsidTr="00B0246B">
        <w:tc>
          <w:tcPr>
            <w:tcW w:w="4816" w:type="dxa"/>
            <w:tcBorders>
              <w:top w:val="single" w:sz="4" w:space="0" w:color="auto"/>
              <w:left w:val="single" w:sz="4" w:space="0" w:color="auto"/>
              <w:bottom w:val="single" w:sz="4" w:space="0" w:color="auto"/>
              <w:right w:val="single" w:sz="4" w:space="0" w:color="auto"/>
            </w:tcBorders>
          </w:tcPr>
          <w:p w14:paraId="025D7348" w14:textId="77777777" w:rsidR="00832DA0" w:rsidRPr="005E6447" w:rsidRDefault="00832DA0" w:rsidP="00FC7C93">
            <w:pPr>
              <w:rPr>
                <w:sz w:val="24"/>
                <w:szCs w:val="24"/>
              </w:rPr>
            </w:pPr>
            <w:r w:rsidRPr="005E6447">
              <w:rPr>
                <w:sz w:val="24"/>
                <w:szCs w:val="24"/>
              </w:rPr>
              <w:t>12. Induzione a non rendere dichiarazioni o a rendere dichiarazioni mendaci all’autorità giudiziaria (art. 25-novies)</w:t>
            </w:r>
          </w:p>
          <w:p w14:paraId="025D7349" w14:textId="77777777" w:rsidR="00832DA0" w:rsidRPr="005E6447" w:rsidRDefault="00832DA0" w:rsidP="00FC7C93">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4A" w14:textId="77777777" w:rsidR="00832DA0" w:rsidRPr="005E6447" w:rsidRDefault="00832DA0" w:rsidP="00B0246B">
            <w:pPr>
              <w:pStyle w:val="Listenabsatz"/>
              <w:ind w:left="316"/>
              <w:rPr>
                <w:sz w:val="24"/>
                <w:szCs w:val="24"/>
              </w:rPr>
            </w:pPr>
            <w:r w:rsidRPr="005E6447">
              <w:rPr>
                <w:sz w:val="24"/>
                <w:szCs w:val="24"/>
              </w:rPr>
              <w:t>Rischio potenziale in relazione ad altri reati</w:t>
            </w:r>
          </w:p>
        </w:tc>
      </w:tr>
      <w:tr w:rsidR="00832DA0" w:rsidRPr="005E6447" w14:paraId="025D7350" w14:textId="77777777" w:rsidTr="00B0246B">
        <w:tc>
          <w:tcPr>
            <w:tcW w:w="4816" w:type="dxa"/>
            <w:tcBorders>
              <w:top w:val="single" w:sz="4" w:space="0" w:color="auto"/>
              <w:left w:val="single" w:sz="4" w:space="0" w:color="auto"/>
              <w:bottom w:val="single" w:sz="4" w:space="0" w:color="auto"/>
              <w:right w:val="single" w:sz="4" w:space="0" w:color="auto"/>
            </w:tcBorders>
          </w:tcPr>
          <w:p w14:paraId="025D734C" w14:textId="77777777" w:rsidR="00832DA0" w:rsidRPr="005E6447" w:rsidRDefault="00832DA0" w:rsidP="00FC7C93">
            <w:pPr>
              <w:rPr>
                <w:sz w:val="24"/>
                <w:szCs w:val="24"/>
              </w:rPr>
            </w:pPr>
            <w:r w:rsidRPr="005E6447">
              <w:rPr>
                <w:sz w:val="24"/>
                <w:szCs w:val="24"/>
              </w:rPr>
              <w:t>13. Reati ambientali</w:t>
            </w:r>
          </w:p>
          <w:p w14:paraId="025D734D" w14:textId="77777777" w:rsidR="00832DA0" w:rsidRPr="005E6447" w:rsidRDefault="00832DA0" w:rsidP="00FC7C93">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4E" w14:textId="77777777" w:rsidR="00832DA0" w:rsidRPr="005E6447" w:rsidRDefault="00832DA0" w:rsidP="00FC7C93">
            <w:pPr>
              <w:rPr>
                <w:sz w:val="24"/>
                <w:szCs w:val="24"/>
              </w:rPr>
            </w:pPr>
            <w:r w:rsidRPr="005E6447">
              <w:rPr>
                <w:sz w:val="24"/>
                <w:szCs w:val="24"/>
              </w:rPr>
              <w:t>Irrilevante</w:t>
            </w:r>
          </w:p>
          <w:p w14:paraId="025D734F" w14:textId="77777777" w:rsidR="00832DA0" w:rsidRPr="005E6447" w:rsidRDefault="00832DA0" w:rsidP="00FC7C93">
            <w:pPr>
              <w:rPr>
                <w:sz w:val="24"/>
                <w:szCs w:val="24"/>
              </w:rPr>
            </w:pPr>
          </w:p>
        </w:tc>
      </w:tr>
      <w:tr w:rsidR="003F1563" w:rsidRPr="005E6447" w14:paraId="025D7353" w14:textId="77777777" w:rsidTr="00B0246B">
        <w:tc>
          <w:tcPr>
            <w:tcW w:w="4816" w:type="dxa"/>
            <w:tcBorders>
              <w:top w:val="single" w:sz="4" w:space="0" w:color="auto"/>
              <w:left w:val="single" w:sz="4" w:space="0" w:color="auto"/>
              <w:bottom w:val="single" w:sz="4" w:space="0" w:color="auto"/>
              <w:right w:val="single" w:sz="4" w:space="0" w:color="auto"/>
            </w:tcBorders>
          </w:tcPr>
          <w:p w14:paraId="025D7351" w14:textId="77777777" w:rsidR="003F1563" w:rsidRPr="005E6447" w:rsidRDefault="003F1563" w:rsidP="001574F6">
            <w:pPr>
              <w:rPr>
                <w:sz w:val="24"/>
                <w:szCs w:val="24"/>
              </w:rPr>
            </w:pPr>
            <w:r w:rsidRPr="005E6447">
              <w:rPr>
                <w:sz w:val="24"/>
                <w:szCs w:val="24"/>
              </w:rPr>
              <w:t xml:space="preserve">14. Trasparenza: </w:t>
            </w:r>
          </w:p>
        </w:tc>
        <w:tc>
          <w:tcPr>
            <w:tcW w:w="4817" w:type="dxa"/>
            <w:tcBorders>
              <w:top w:val="single" w:sz="4" w:space="0" w:color="auto"/>
              <w:left w:val="single" w:sz="4" w:space="0" w:color="auto"/>
              <w:bottom w:val="single" w:sz="4" w:space="0" w:color="auto"/>
              <w:right w:val="single" w:sz="4" w:space="0" w:color="auto"/>
            </w:tcBorders>
          </w:tcPr>
          <w:p w14:paraId="025D7352" w14:textId="77777777" w:rsidR="003F1563" w:rsidRPr="005E6447" w:rsidRDefault="001574F6" w:rsidP="00FC7C93">
            <w:pPr>
              <w:rPr>
                <w:sz w:val="24"/>
                <w:szCs w:val="24"/>
              </w:rPr>
            </w:pPr>
            <w:r w:rsidRPr="005E6447">
              <w:rPr>
                <w:sz w:val="24"/>
                <w:szCs w:val="24"/>
              </w:rPr>
              <w:t xml:space="preserve">violazione delle disposizioni in materia di trasparenza </w:t>
            </w:r>
          </w:p>
        </w:tc>
      </w:tr>
      <w:tr w:rsidR="003F1563" w:rsidRPr="005E6447" w14:paraId="025D7356" w14:textId="77777777" w:rsidTr="00B0246B">
        <w:tc>
          <w:tcPr>
            <w:tcW w:w="4816" w:type="dxa"/>
            <w:tcBorders>
              <w:top w:val="single" w:sz="4" w:space="0" w:color="auto"/>
              <w:left w:val="single" w:sz="4" w:space="0" w:color="auto"/>
              <w:bottom w:val="single" w:sz="4" w:space="0" w:color="auto"/>
              <w:right w:val="single" w:sz="4" w:space="0" w:color="auto"/>
            </w:tcBorders>
          </w:tcPr>
          <w:p w14:paraId="025D7354" w14:textId="77777777" w:rsidR="003F1563" w:rsidRPr="005E6447" w:rsidRDefault="003F1563" w:rsidP="001574F6">
            <w:pPr>
              <w:rPr>
                <w:sz w:val="24"/>
                <w:szCs w:val="24"/>
              </w:rPr>
            </w:pPr>
            <w:r w:rsidRPr="005E6447">
              <w:rPr>
                <w:sz w:val="24"/>
                <w:szCs w:val="24"/>
              </w:rPr>
              <w:t xml:space="preserve">15. </w:t>
            </w:r>
            <w:r w:rsidR="001574F6" w:rsidRPr="005E6447">
              <w:rPr>
                <w:sz w:val="24"/>
                <w:szCs w:val="24"/>
              </w:rPr>
              <w:t>reati connessi a fenomeni corruttivi</w:t>
            </w:r>
          </w:p>
        </w:tc>
        <w:tc>
          <w:tcPr>
            <w:tcW w:w="4817" w:type="dxa"/>
            <w:tcBorders>
              <w:top w:val="single" w:sz="4" w:space="0" w:color="auto"/>
              <w:left w:val="single" w:sz="4" w:space="0" w:color="auto"/>
              <w:bottom w:val="single" w:sz="4" w:space="0" w:color="auto"/>
              <w:right w:val="single" w:sz="4" w:space="0" w:color="auto"/>
            </w:tcBorders>
          </w:tcPr>
          <w:p w14:paraId="025D7355" w14:textId="77777777" w:rsidR="003F1563" w:rsidRPr="005E6447" w:rsidRDefault="001574F6" w:rsidP="00FC7C93">
            <w:pPr>
              <w:rPr>
                <w:sz w:val="24"/>
                <w:szCs w:val="24"/>
              </w:rPr>
            </w:pPr>
            <w:r w:rsidRPr="005E6447">
              <w:rPr>
                <w:sz w:val="24"/>
                <w:szCs w:val="24"/>
              </w:rPr>
              <w:t>Rischi connessi all’alterazione delle verifiche operate sulla regolarità contributiva degli ambulanti</w:t>
            </w:r>
          </w:p>
        </w:tc>
      </w:tr>
    </w:tbl>
    <w:p w14:paraId="025D7357" w14:textId="77777777" w:rsidR="003F1563" w:rsidRPr="005E6447" w:rsidRDefault="003F1563" w:rsidP="00FC7C93">
      <w:pPr>
        <w:spacing w:after="0" w:line="240" w:lineRule="auto"/>
        <w:rPr>
          <w:sz w:val="24"/>
          <w:szCs w:val="24"/>
        </w:rPr>
      </w:pPr>
    </w:p>
    <w:p w14:paraId="025D7358" w14:textId="77777777" w:rsidR="00C37EC6" w:rsidRPr="005E6447" w:rsidRDefault="00C37EC6" w:rsidP="00FC7C93">
      <w:pPr>
        <w:spacing w:after="0" w:line="240" w:lineRule="auto"/>
        <w:rPr>
          <w:b/>
          <w:sz w:val="24"/>
          <w:szCs w:val="24"/>
        </w:rPr>
      </w:pPr>
      <w:r w:rsidRPr="005E6447">
        <w:rPr>
          <w:b/>
          <w:sz w:val="24"/>
          <w:szCs w:val="24"/>
        </w:rPr>
        <w:t>CONTROMISURE</w:t>
      </w:r>
    </w:p>
    <w:p w14:paraId="025D7359" w14:textId="77777777" w:rsidR="00832DA0" w:rsidRPr="005E6447" w:rsidRDefault="00832DA0" w:rsidP="00FC7C93">
      <w:pPr>
        <w:spacing w:after="0" w:line="240" w:lineRule="auto"/>
        <w:rPr>
          <w:sz w:val="24"/>
          <w:szCs w:val="24"/>
        </w:rPr>
      </w:pPr>
      <w:r w:rsidRPr="005E6447">
        <w:rPr>
          <w:sz w:val="24"/>
          <w:szCs w:val="24"/>
        </w:rPr>
        <w:t>In relazione a questi rischi sono state adottate le seguenti contromisure:</w:t>
      </w:r>
    </w:p>
    <w:p w14:paraId="025D735A" w14:textId="77777777" w:rsidR="00C37EC6" w:rsidRPr="005E6447" w:rsidRDefault="00914684" w:rsidP="000B54CC">
      <w:pPr>
        <w:pStyle w:val="Listenabsatz"/>
        <w:numPr>
          <w:ilvl w:val="0"/>
          <w:numId w:val="46"/>
        </w:numPr>
        <w:spacing w:after="0" w:line="240" w:lineRule="auto"/>
        <w:rPr>
          <w:sz w:val="24"/>
          <w:szCs w:val="24"/>
        </w:rPr>
      </w:pPr>
      <w:r w:rsidRPr="005E6447">
        <w:rPr>
          <w:sz w:val="24"/>
          <w:szCs w:val="24"/>
        </w:rPr>
        <w:t>v</w:t>
      </w:r>
      <w:r w:rsidR="00C37EC6" w:rsidRPr="005E6447">
        <w:rPr>
          <w:sz w:val="24"/>
          <w:szCs w:val="24"/>
        </w:rPr>
        <w:t xml:space="preserve">erifica </w:t>
      </w:r>
      <w:r w:rsidR="00832DA0" w:rsidRPr="005E6447">
        <w:rPr>
          <w:sz w:val="24"/>
          <w:szCs w:val="24"/>
        </w:rPr>
        <w:t xml:space="preserve">da parte </w:t>
      </w:r>
      <w:r w:rsidR="00C506BA">
        <w:rPr>
          <w:sz w:val="24"/>
          <w:szCs w:val="24"/>
        </w:rPr>
        <w:t>del Presidente</w:t>
      </w:r>
      <w:r w:rsidR="006D74BA">
        <w:rPr>
          <w:sz w:val="24"/>
          <w:szCs w:val="24"/>
        </w:rPr>
        <w:t>,</w:t>
      </w:r>
      <w:r w:rsidR="00C506BA">
        <w:rPr>
          <w:sz w:val="24"/>
          <w:szCs w:val="24"/>
        </w:rPr>
        <w:t xml:space="preserve"> del </w:t>
      </w:r>
      <w:r w:rsidR="006D74BA">
        <w:rPr>
          <w:sz w:val="24"/>
          <w:szCs w:val="24"/>
        </w:rPr>
        <w:t>Revisore del conto e del Collegio Sindacale ove costituito,</w:t>
      </w:r>
      <w:r w:rsidR="00832DA0" w:rsidRPr="005E6447">
        <w:rPr>
          <w:sz w:val="24"/>
          <w:szCs w:val="24"/>
        </w:rPr>
        <w:t xml:space="preserve"> </w:t>
      </w:r>
      <w:r w:rsidR="00C37EC6" w:rsidRPr="005E6447">
        <w:rPr>
          <w:sz w:val="24"/>
          <w:szCs w:val="24"/>
        </w:rPr>
        <w:t xml:space="preserve">dei finanziamenti e delle attività di </w:t>
      </w:r>
      <w:r w:rsidRPr="005E6447">
        <w:rPr>
          <w:sz w:val="24"/>
          <w:szCs w:val="24"/>
        </w:rPr>
        <w:t>rendicontazione;</w:t>
      </w:r>
    </w:p>
    <w:p w14:paraId="025D735B" w14:textId="77777777" w:rsidR="00914684" w:rsidRPr="005E6447" w:rsidRDefault="001574F6" w:rsidP="000B54CC">
      <w:pPr>
        <w:pStyle w:val="Listenabsatz"/>
        <w:numPr>
          <w:ilvl w:val="0"/>
          <w:numId w:val="46"/>
        </w:numPr>
        <w:spacing w:after="0" w:line="240" w:lineRule="auto"/>
        <w:rPr>
          <w:sz w:val="24"/>
          <w:szCs w:val="24"/>
        </w:rPr>
      </w:pPr>
      <w:r w:rsidRPr="005E6447">
        <w:rPr>
          <w:sz w:val="24"/>
          <w:szCs w:val="24"/>
        </w:rPr>
        <w:t>adozione del</w:t>
      </w:r>
      <w:r w:rsidR="00914684" w:rsidRPr="005E6447">
        <w:rPr>
          <w:sz w:val="24"/>
          <w:szCs w:val="24"/>
        </w:rPr>
        <w:t xml:space="preserve"> protocollo </w:t>
      </w:r>
      <w:r w:rsidR="00D94A45" w:rsidRPr="005E6447">
        <w:rPr>
          <w:sz w:val="24"/>
          <w:szCs w:val="24"/>
        </w:rPr>
        <w:t>informatico, che garantisce la tracciabilità anche di eventuali correzioni apportate successivamente e la cons</w:t>
      </w:r>
      <w:r w:rsidRPr="005E6447">
        <w:rPr>
          <w:sz w:val="24"/>
          <w:szCs w:val="24"/>
        </w:rPr>
        <w:t>ervazione a norma dei documenti;</w:t>
      </w:r>
    </w:p>
    <w:p w14:paraId="025D735C" w14:textId="77777777" w:rsidR="00FE46F3" w:rsidRPr="005E6447" w:rsidRDefault="00C506BA" w:rsidP="000B54CC">
      <w:pPr>
        <w:pStyle w:val="Listenabsatz"/>
        <w:numPr>
          <w:ilvl w:val="0"/>
          <w:numId w:val="46"/>
        </w:numPr>
        <w:spacing w:after="0" w:line="240" w:lineRule="auto"/>
        <w:rPr>
          <w:sz w:val="24"/>
          <w:szCs w:val="24"/>
        </w:rPr>
      </w:pPr>
      <w:r>
        <w:rPr>
          <w:sz w:val="24"/>
          <w:szCs w:val="24"/>
        </w:rPr>
        <w:t xml:space="preserve">sistema di </w:t>
      </w:r>
      <w:r w:rsidR="00FE46F3" w:rsidRPr="005E6447">
        <w:rPr>
          <w:sz w:val="24"/>
          <w:szCs w:val="24"/>
        </w:rPr>
        <w:t xml:space="preserve">controlli a </w:t>
      </w:r>
      <w:r w:rsidR="001574F6" w:rsidRPr="005E6447">
        <w:rPr>
          <w:sz w:val="24"/>
          <w:szCs w:val="24"/>
        </w:rPr>
        <w:t>campione</w:t>
      </w:r>
      <w:r w:rsidR="00236D31">
        <w:rPr>
          <w:sz w:val="24"/>
          <w:szCs w:val="24"/>
        </w:rPr>
        <w:t xml:space="preserve"> di secondo livello</w:t>
      </w:r>
      <w:r w:rsidR="00FE46F3" w:rsidRPr="005E6447">
        <w:rPr>
          <w:sz w:val="24"/>
          <w:szCs w:val="24"/>
        </w:rPr>
        <w:t xml:space="preserve"> sulle verifiche effettuate </w:t>
      </w:r>
      <w:r w:rsidR="001574F6" w:rsidRPr="005E6447">
        <w:rPr>
          <w:sz w:val="24"/>
          <w:szCs w:val="24"/>
        </w:rPr>
        <w:t>circa la</w:t>
      </w:r>
      <w:r w:rsidR="00FE46F3" w:rsidRPr="005E6447">
        <w:rPr>
          <w:sz w:val="24"/>
          <w:szCs w:val="24"/>
        </w:rPr>
        <w:t xml:space="preserve"> regolarità contribut</w:t>
      </w:r>
      <w:r w:rsidR="00236D31">
        <w:rPr>
          <w:sz w:val="24"/>
          <w:szCs w:val="24"/>
        </w:rPr>
        <w:t>iva/assicurativa (Durc)</w:t>
      </w:r>
      <w:r w:rsidR="00351CE6">
        <w:rPr>
          <w:sz w:val="24"/>
          <w:szCs w:val="24"/>
        </w:rPr>
        <w:t xml:space="preserve"> </w:t>
      </w:r>
      <w:r w:rsidR="00236D31">
        <w:rPr>
          <w:sz w:val="24"/>
          <w:szCs w:val="24"/>
        </w:rPr>
        <w:t>dei fornitori</w:t>
      </w:r>
      <w:r w:rsidR="00FE46F3" w:rsidRPr="005E6447">
        <w:rPr>
          <w:sz w:val="24"/>
          <w:szCs w:val="24"/>
        </w:rPr>
        <w:t>;</w:t>
      </w:r>
    </w:p>
    <w:p w14:paraId="025D735D" w14:textId="77777777" w:rsidR="00FE46F3" w:rsidRPr="005E6447" w:rsidRDefault="00FE46F3" w:rsidP="000B54CC">
      <w:pPr>
        <w:pStyle w:val="Listenabsatz"/>
        <w:numPr>
          <w:ilvl w:val="0"/>
          <w:numId w:val="46"/>
        </w:numPr>
        <w:spacing w:after="0" w:line="240" w:lineRule="auto"/>
        <w:rPr>
          <w:sz w:val="24"/>
          <w:szCs w:val="24"/>
        </w:rPr>
      </w:pPr>
      <w:r w:rsidRPr="005E6447">
        <w:rPr>
          <w:sz w:val="24"/>
          <w:szCs w:val="24"/>
        </w:rPr>
        <w:t>verifica delle scadenze per i controlli/verifiche previste in materia di sicurezza del lavoro pe</w:t>
      </w:r>
      <w:r w:rsidR="001574F6" w:rsidRPr="005E6447">
        <w:rPr>
          <w:sz w:val="24"/>
          <w:szCs w:val="24"/>
        </w:rPr>
        <w:t>r attivare le misure necessarie;</w:t>
      </w:r>
    </w:p>
    <w:p w14:paraId="025D735E" w14:textId="77777777" w:rsidR="001574F6" w:rsidRDefault="001574F6" w:rsidP="000B54CC">
      <w:pPr>
        <w:pStyle w:val="Listenabsatz"/>
        <w:numPr>
          <w:ilvl w:val="0"/>
          <w:numId w:val="46"/>
        </w:numPr>
        <w:spacing w:after="0" w:line="240" w:lineRule="auto"/>
        <w:rPr>
          <w:sz w:val="24"/>
          <w:szCs w:val="24"/>
        </w:rPr>
      </w:pPr>
      <w:r w:rsidRPr="005E6447">
        <w:rPr>
          <w:sz w:val="24"/>
          <w:szCs w:val="24"/>
        </w:rPr>
        <w:t>adozione di specifiche disposizioni organizzative che indichino puntualmente quale documentazione debba essere pubblicata al fine di assicurare il rispetto delle disposizioni in mate</w:t>
      </w:r>
      <w:r w:rsidR="00B62ADD" w:rsidRPr="005E6447">
        <w:rPr>
          <w:sz w:val="24"/>
          <w:szCs w:val="24"/>
        </w:rPr>
        <w:t>ria di trasparenza;</w:t>
      </w:r>
    </w:p>
    <w:p w14:paraId="025D735F" w14:textId="77777777" w:rsidR="00C506BA" w:rsidRDefault="00C506BA" w:rsidP="00C506BA">
      <w:pPr>
        <w:spacing w:after="0" w:line="240" w:lineRule="auto"/>
        <w:rPr>
          <w:sz w:val="24"/>
          <w:szCs w:val="24"/>
        </w:rPr>
      </w:pPr>
    </w:p>
    <w:p w14:paraId="025D7360" w14:textId="77777777" w:rsidR="00C506BA" w:rsidRDefault="00C506BA" w:rsidP="00C506BA">
      <w:pPr>
        <w:spacing w:after="0" w:line="240" w:lineRule="auto"/>
        <w:rPr>
          <w:sz w:val="24"/>
          <w:szCs w:val="24"/>
        </w:rPr>
      </w:pPr>
    </w:p>
    <w:p w14:paraId="025D7361" w14:textId="77777777" w:rsidR="00C506BA" w:rsidRPr="00C506BA" w:rsidRDefault="00C506BA" w:rsidP="00C506BA">
      <w:pPr>
        <w:spacing w:after="0" w:line="240" w:lineRule="auto"/>
        <w:rPr>
          <w:sz w:val="24"/>
          <w:szCs w:val="24"/>
        </w:rPr>
      </w:pPr>
    </w:p>
    <w:p w14:paraId="025D7362" w14:textId="77777777" w:rsidR="00C37EC6" w:rsidRPr="005E6447" w:rsidRDefault="00C37EC6" w:rsidP="00FC7C93">
      <w:pPr>
        <w:spacing w:after="0" w:line="240" w:lineRule="auto"/>
        <w:rPr>
          <w:sz w:val="24"/>
          <w:szCs w:val="24"/>
        </w:rPr>
      </w:pPr>
    </w:p>
    <w:p w14:paraId="025D7363" w14:textId="77777777" w:rsidR="00C37EC6" w:rsidRPr="005E6447" w:rsidRDefault="00236D31" w:rsidP="008B03D1">
      <w:pPr>
        <w:shd w:val="clear" w:color="auto" w:fill="CCCCCC"/>
        <w:spacing w:after="0" w:line="240" w:lineRule="auto"/>
        <w:jc w:val="center"/>
        <w:rPr>
          <w:rFonts w:eastAsiaTheme="majorEastAsia" w:cstheme="majorBidi"/>
          <w:b/>
          <w:i/>
          <w:iCs/>
          <w:sz w:val="24"/>
          <w:szCs w:val="24"/>
        </w:rPr>
      </w:pPr>
      <w:r>
        <w:rPr>
          <w:rFonts w:eastAsiaTheme="majorEastAsia" w:cstheme="majorBidi"/>
          <w:b/>
          <w:i/>
          <w:iCs/>
          <w:sz w:val="24"/>
          <w:szCs w:val="24"/>
        </w:rPr>
        <w:t>Attività in ambito HR (</w:t>
      </w:r>
      <w:r w:rsidR="00C37EC6" w:rsidRPr="005E6447">
        <w:rPr>
          <w:rFonts w:eastAsiaTheme="majorEastAsia" w:cstheme="majorBidi"/>
          <w:b/>
          <w:i/>
          <w:iCs/>
          <w:sz w:val="24"/>
          <w:szCs w:val="24"/>
        </w:rPr>
        <w:t>Personale</w:t>
      </w:r>
      <w:r>
        <w:rPr>
          <w:rFonts w:eastAsiaTheme="majorEastAsia" w:cstheme="majorBidi"/>
          <w:b/>
          <w:i/>
          <w:iCs/>
          <w:sz w:val="24"/>
          <w:szCs w:val="24"/>
        </w:rPr>
        <w:t>)</w:t>
      </w:r>
    </w:p>
    <w:p w14:paraId="025D7364" w14:textId="77777777" w:rsidR="008B03D1" w:rsidRDefault="008B03D1" w:rsidP="00FC7C93">
      <w:pPr>
        <w:spacing w:after="0" w:line="240" w:lineRule="auto"/>
        <w:rPr>
          <w:rFonts w:eastAsiaTheme="majorEastAsia" w:cstheme="majorBidi"/>
          <w:i/>
          <w:iCs/>
          <w:sz w:val="24"/>
          <w:szCs w:val="24"/>
        </w:rPr>
      </w:pPr>
    </w:p>
    <w:p w14:paraId="025D7365" w14:textId="77777777" w:rsidR="00B0246B" w:rsidRPr="005E6447" w:rsidRDefault="00B0246B" w:rsidP="00FC7C93">
      <w:pPr>
        <w:spacing w:after="0" w:line="240" w:lineRule="auto"/>
        <w:rPr>
          <w:rFonts w:eastAsiaTheme="majorEastAsia" w:cstheme="majorBidi"/>
          <w:i/>
          <w:iCs/>
          <w:sz w:val="24"/>
          <w:szCs w:val="24"/>
        </w:rPr>
      </w:pPr>
    </w:p>
    <w:tbl>
      <w:tblPr>
        <w:tblStyle w:val="Grigliatabella1"/>
        <w:tblW w:w="0" w:type="auto"/>
        <w:tblInd w:w="-108" w:type="dxa"/>
        <w:tblLook w:val="04A0" w:firstRow="1" w:lastRow="0" w:firstColumn="1" w:lastColumn="0" w:noHBand="0" w:noVBand="1"/>
      </w:tblPr>
      <w:tblGrid>
        <w:gridCol w:w="4353"/>
        <w:gridCol w:w="4367"/>
      </w:tblGrid>
      <w:tr w:rsidR="00832DA0" w:rsidRPr="005E6447" w14:paraId="025D736B" w14:textId="77777777" w:rsidTr="008B03D1">
        <w:tc>
          <w:tcPr>
            <w:tcW w:w="8720" w:type="dxa"/>
            <w:gridSpan w:val="2"/>
          </w:tcPr>
          <w:p w14:paraId="025D7366" w14:textId="77777777" w:rsidR="008C4937" w:rsidRPr="005E6447" w:rsidRDefault="00351CE6" w:rsidP="008C4937">
            <w:pPr>
              <w:rPr>
                <w:sz w:val="24"/>
                <w:szCs w:val="24"/>
              </w:rPr>
            </w:pPr>
            <w:r>
              <w:rPr>
                <w:sz w:val="24"/>
                <w:szCs w:val="24"/>
              </w:rPr>
              <w:t xml:space="preserve">Attività prevalenti </w:t>
            </w:r>
            <w:r w:rsidR="008C4937" w:rsidRPr="005E6447">
              <w:rPr>
                <w:sz w:val="24"/>
                <w:szCs w:val="24"/>
              </w:rPr>
              <w:t>:</w:t>
            </w:r>
          </w:p>
          <w:p w14:paraId="025D7367" w14:textId="77777777" w:rsidR="00832DA0" w:rsidRPr="005E6447" w:rsidRDefault="00832DA0" w:rsidP="00FC7C93">
            <w:pPr>
              <w:rPr>
                <w:sz w:val="24"/>
                <w:szCs w:val="24"/>
              </w:rPr>
            </w:pPr>
          </w:p>
          <w:p w14:paraId="025D7368" w14:textId="77777777" w:rsidR="00832DA0" w:rsidRPr="005E6447" w:rsidRDefault="00CD402B" w:rsidP="000B54CC">
            <w:pPr>
              <w:pStyle w:val="Listenabsatz"/>
              <w:numPr>
                <w:ilvl w:val="0"/>
                <w:numId w:val="61"/>
              </w:numPr>
              <w:rPr>
                <w:sz w:val="24"/>
                <w:szCs w:val="24"/>
              </w:rPr>
            </w:pPr>
            <w:r w:rsidRPr="005E6447">
              <w:rPr>
                <w:sz w:val="24"/>
                <w:szCs w:val="24"/>
              </w:rPr>
              <w:t>s</w:t>
            </w:r>
            <w:r w:rsidR="00832DA0" w:rsidRPr="005E6447">
              <w:rPr>
                <w:sz w:val="24"/>
                <w:szCs w:val="24"/>
              </w:rPr>
              <w:t>e</w:t>
            </w:r>
            <w:r w:rsidR="00945C6E" w:rsidRPr="005E6447">
              <w:rPr>
                <w:sz w:val="24"/>
                <w:szCs w:val="24"/>
              </w:rPr>
              <w:t xml:space="preserve">rvizi di gestione </w:t>
            </w:r>
            <w:r w:rsidR="00236D31">
              <w:rPr>
                <w:sz w:val="24"/>
                <w:szCs w:val="24"/>
              </w:rPr>
              <w:t xml:space="preserve">e amministrazione </w:t>
            </w:r>
            <w:r w:rsidR="00945C6E" w:rsidRPr="005E6447">
              <w:rPr>
                <w:sz w:val="24"/>
                <w:szCs w:val="24"/>
              </w:rPr>
              <w:t>del personale, in particolare legati all’elaborazione degli stipendi</w:t>
            </w:r>
            <w:r w:rsidRPr="005E6447">
              <w:rPr>
                <w:sz w:val="24"/>
                <w:szCs w:val="24"/>
              </w:rPr>
              <w:t>;</w:t>
            </w:r>
          </w:p>
          <w:p w14:paraId="025D7369" w14:textId="380E95E3" w:rsidR="001574F6" w:rsidRPr="005E6447" w:rsidRDefault="00236D31" w:rsidP="000B54CC">
            <w:pPr>
              <w:pStyle w:val="Listenabsatz"/>
              <w:numPr>
                <w:ilvl w:val="0"/>
                <w:numId w:val="61"/>
              </w:numPr>
              <w:rPr>
                <w:sz w:val="24"/>
                <w:szCs w:val="24"/>
              </w:rPr>
            </w:pPr>
            <w:r>
              <w:rPr>
                <w:sz w:val="24"/>
                <w:szCs w:val="24"/>
              </w:rPr>
              <w:t xml:space="preserve">normativa e procedure </w:t>
            </w:r>
            <w:r w:rsidR="001574F6" w:rsidRPr="005E6447">
              <w:rPr>
                <w:sz w:val="24"/>
                <w:szCs w:val="24"/>
              </w:rPr>
              <w:t>in materia di personale</w:t>
            </w:r>
            <w:r w:rsidR="00CD402B" w:rsidRPr="005E6447">
              <w:rPr>
                <w:sz w:val="24"/>
                <w:szCs w:val="24"/>
              </w:rPr>
              <w:t>;</w:t>
            </w:r>
          </w:p>
          <w:p w14:paraId="025D736A" w14:textId="77777777" w:rsidR="00832DA0" w:rsidRPr="005E6447" w:rsidRDefault="00832DA0" w:rsidP="00236D31">
            <w:pPr>
              <w:rPr>
                <w:sz w:val="24"/>
                <w:szCs w:val="24"/>
              </w:rPr>
            </w:pPr>
          </w:p>
        </w:tc>
      </w:tr>
      <w:tr w:rsidR="00832DA0" w:rsidRPr="005E6447" w14:paraId="025D736F" w14:textId="77777777" w:rsidTr="00B0246B">
        <w:tc>
          <w:tcPr>
            <w:tcW w:w="8720" w:type="dxa"/>
            <w:gridSpan w:val="2"/>
            <w:tcBorders>
              <w:bottom w:val="single" w:sz="4" w:space="0" w:color="auto"/>
            </w:tcBorders>
          </w:tcPr>
          <w:p w14:paraId="025D736C" w14:textId="77777777" w:rsidR="00832DA0" w:rsidRDefault="00832DA0" w:rsidP="00FC7C93">
            <w:pPr>
              <w:rPr>
                <w:sz w:val="24"/>
                <w:szCs w:val="24"/>
              </w:rPr>
            </w:pPr>
          </w:p>
          <w:p w14:paraId="025D736D" w14:textId="77777777" w:rsidR="00B0246B" w:rsidRPr="005E6447" w:rsidRDefault="00B0246B" w:rsidP="00FC7C93">
            <w:pPr>
              <w:rPr>
                <w:sz w:val="24"/>
                <w:szCs w:val="24"/>
              </w:rPr>
            </w:pPr>
          </w:p>
          <w:p w14:paraId="025D736E" w14:textId="77777777" w:rsidR="00832DA0" w:rsidRPr="005E6447" w:rsidRDefault="00832DA0" w:rsidP="00FC7C93">
            <w:pPr>
              <w:rPr>
                <w:sz w:val="24"/>
                <w:szCs w:val="24"/>
              </w:rPr>
            </w:pPr>
            <w:r w:rsidRPr="005E6447">
              <w:rPr>
                <w:sz w:val="24"/>
                <w:szCs w:val="24"/>
              </w:rPr>
              <w:t>Possibili illeciti:</w:t>
            </w:r>
          </w:p>
        </w:tc>
      </w:tr>
      <w:tr w:rsidR="00832DA0" w:rsidRPr="005E6447" w14:paraId="025D7374" w14:textId="77777777" w:rsidTr="00B0246B">
        <w:tc>
          <w:tcPr>
            <w:tcW w:w="4353" w:type="dxa"/>
            <w:tcBorders>
              <w:top w:val="single" w:sz="4" w:space="0" w:color="auto"/>
              <w:left w:val="single" w:sz="4" w:space="0" w:color="auto"/>
              <w:bottom w:val="single" w:sz="4" w:space="0" w:color="auto"/>
              <w:right w:val="single" w:sz="4" w:space="0" w:color="auto"/>
            </w:tcBorders>
          </w:tcPr>
          <w:p w14:paraId="025D7370" w14:textId="77777777" w:rsidR="00832DA0" w:rsidRPr="005E6447" w:rsidRDefault="00832DA0" w:rsidP="00FC7C93">
            <w:pPr>
              <w:rPr>
                <w:sz w:val="24"/>
                <w:szCs w:val="24"/>
              </w:rPr>
            </w:pPr>
            <w:r w:rsidRPr="005E6447">
              <w:rPr>
                <w:sz w:val="24"/>
                <w:szCs w:val="24"/>
              </w:rPr>
              <w:t>1. Reati commessi nei rapporti con la Pubblica Amministrazione (art. 24)</w:t>
            </w:r>
          </w:p>
          <w:p w14:paraId="025D7371" w14:textId="77777777" w:rsidR="00832DA0" w:rsidRPr="005E6447" w:rsidRDefault="00832DA0" w:rsidP="00FC7C93">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72" w14:textId="77777777" w:rsidR="00832DA0" w:rsidRPr="005E6447" w:rsidRDefault="00832DA0" w:rsidP="00B0246B">
            <w:pPr>
              <w:pStyle w:val="Listenabsatz"/>
              <w:ind w:left="316"/>
              <w:rPr>
                <w:sz w:val="24"/>
                <w:szCs w:val="24"/>
              </w:rPr>
            </w:pPr>
            <w:r w:rsidRPr="005E6447">
              <w:rPr>
                <w:sz w:val="24"/>
                <w:szCs w:val="24"/>
              </w:rPr>
              <w:t>Malversazione e indebita percezione di erogazioni a danno dello stato.</w:t>
            </w:r>
          </w:p>
          <w:p w14:paraId="025D7373" w14:textId="77777777" w:rsidR="00832DA0" w:rsidRPr="005E6447" w:rsidRDefault="00832DA0" w:rsidP="00B0246B">
            <w:pPr>
              <w:pStyle w:val="Listenabsatz"/>
              <w:ind w:left="316"/>
              <w:rPr>
                <w:sz w:val="24"/>
                <w:szCs w:val="24"/>
              </w:rPr>
            </w:pPr>
            <w:r w:rsidRPr="005E6447">
              <w:rPr>
                <w:sz w:val="24"/>
                <w:szCs w:val="24"/>
              </w:rPr>
              <w:t>In relazione all'esigenza di ottenere un finanziamento e/o a gestire eventuali attività impreviste a spese di un finanziamento già ottenuto.</w:t>
            </w:r>
          </w:p>
        </w:tc>
      </w:tr>
      <w:tr w:rsidR="00832DA0" w:rsidRPr="005E6447" w14:paraId="025D7379" w14:textId="77777777" w:rsidTr="00B0246B">
        <w:tc>
          <w:tcPr>
            <w:tcW w:w="4353" w:type="dxa"/>
            <w:tcBorders>
              <w:top w:val="single" w:sz="4" w:space="0" w:color="auto"/>
              <w:left w:val="single" w:sz="4" w:space="0" w:color="auto"/>
              <w:bottom w:val="single" w:sz="4" w:space="0" w:color="auto"/>
              <w:right w:val="single" w:sz="4" w:space="0" w:color="auto"/>
            </w:tcBorders>
          </w:tcPr>
          <w:p w14:paraId="025D7375" w14:textId="77777777" w:rsidR="00832DA0" w:rsidRPr="005E6447" w:rsidRDefault="00832DA0" w:rsidP="00FC7C93">
            <w:pPr>
              <w:rPr>
                <w:sz w:val="24"/>
                <w:szCs w:val="24"/>
              </w:rPr>
            </w:pPr>
            <w:r w:rsidRPr="005E6447">
              <w:rPr>
                <w:sz w:val="24"/>
                <w:szCs w:val="24"/>
              </w:rPr>
              <w:t>2. Delitti contro la personalità dello stato (L. 146 16/3/2006) - Delitti di criminalità organizzata (art. 24 ter)</w:t>
            </w:r>
          </w:p>
          <w:p w14:paraId="025D7376" w14:textId="77777777" w:rsidR="00832DA0" w:rsidRPr="005E6447" w:rsidRDefault="00832DA0" w:rsidP="00FC7C93">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77" w14:textId="77777777" w:rsidR="00832DA0" w:rsidRPr="005E6447" w:rsidRDefault="00832DA0" w:rsidP="00FC7C93">
            <w:pPr>
              <w:rPr>
                <w:sz w:val="24"/>
                <w:szCs w:val="24"/>
              </w:rPr>
            </w:pPr>
            <w:r w:rsidRPr="005E6447">
              <w:rPr>
                <w:sz w:val="24"/>
                <w:szCs w:val="24"/>
              </w:rPr>
              <w:t>Irrilevante</w:t>
            </w:r>
          </w:p>
          <w:p w14:paraId="025D7378" w14:textId="77777777" w:rsidR="00832DA0" w:rsidRPr="005E6447" w:rsidRDefault="00832DA0" w:rsidP="00FC7C93">
            <w:pPr>
              <w:rPr>
                <w:sz w:val="24"/>
                <w:szCs w:val="24"/>
              </w:rPr>
            </w:pPr>
          </w:p>
        </w:tc>
      </w:tr>
      <w:tr w:rsidR="00832DA0" w:rsidRPr="005E6447" w14:paraId="025D737E" w14:textId="77777777" w:rsidTr="00B0246B">
        <w:tc>
          <w:tcPr>
            <w:tcW w:w="4353" w:type="dxa"/>
            <w:tcBorders>
              <w:top w:val="single" w:sz="4" w:space="0" w:color="auto"/>
              <w:left w:val="single" w:sz="4" w:space="0" w:color="auto"/>
              <w:bottom w:val="single" w:sz="4" w:space="0" w:color="auto"/>
              <w:right w:val="single" w:sz="4" w:space="0" w:color="auto"/>
            </w:tcBorders>
          </w:tcPr>
          <w:p w14:paraId="025D737A" w14:textId="2298F9C3" w:rsidR="00832DA0" w:rsidRPr="005E6447" w:rsidRDefault="00832DA0" w:rsidP="00FC7C93">
            <w:pPr>
              <w:rPr>
                <w:sz w:val="24"/>
                <w:szCs w:val="24"/>
              </w:rPr>
            </w:pPr>
            <w:r w:rsidRPr="005E6447">
              <w:rPr>
                <w:sz w:val="24"/>
                <w:szCs w:val="24"/>
              </w:rPr>
              <w:t>3. Delitti informatici e trattamento illecito di dati (art. 24-bis)</w:t>
            </w:r>
          </w:p>
          <w:p w14:paraId="025D737B" w14:textId="77777777" w:rsidR="00832DA0" w:rsidRPr="005E6447" w:rsidRDefault="00832DA0" w:rsidP="00FC7C93">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7C" w14:textId="77777777" w:rsidR="00832DA0" w:rsidRPr="005E6447" w:rsidRDefault="00832DA0" w:rsidP="00B0246B">
            <w:pPr>
              <w:pStyle w:val="Listenabsatz"/>
              <w:ind w:left="316"/>
              <w:rPr>
                <w:sz w:val="24"/>
                <w:szCs w:val="24"/>
              </w:rPr>
            </w:pPr>
            <w:r w:rsidRPr="005E6447">
              <w:rPr>
                <w:sz w:val="24"/>
                <w:szCs w:val="24"/>
              </w:rPr>
              <w:t>Svolgendo un'attività per conto d</w:t>
            </w:r>
            <w:r w:rsidR="00B0246B">
              <w:rPr>
                <w:sz w:val="24"/>
                <w:szCs w:val="24"/>
              </w:rPr>
              <w:t>e</w:t>
            </w:r>
            <w:r w:rsidRPr="005E6447">
              <w:rPr>
                <w:sz w:val="24"/>
                <w:szCs w:val="24"/>
              </w:rPr>
              <w:t xml:space="preserve">i </w:t>
            </w:r>
            <w:r w:rsidR="00F54398">
              <w:rPr>
                <w:sz w:val="24"/>
                <w:szCs w:val="24"/>
              </w:rPr>
              <w:t xml:space="preserve">Comuni </w:t>
            </w:r>
            <w:r w:rsidRPr="005E6447">
              <w:rPr>
                <w:sz w:val="24"/>
                <w:szCs w:val="24"/>
              </w:rPr>
              <w:t>soci</w:t>
            </w:r>
            <w:r w:rsidR="00B0246B">
              <w:rPr>
                <w:sz w:val="24"/>
                <w:szCs w:val="24"/>
              </w:rPr>
              <w:t>,</w:t>
            </w:r>
            <w:r w:rsidRPr="005E6447">
              <w:rPr>
                <w:sz w:val="24"/>
                <w:szCs w:val="24"/>
              </w:rPr>
              <w:t xml:space="preserve"> eventuali manipolazioni di dati o sistemi informatici non sar</w:t>
            </w:r>
            <w:r w:rsidR="00236D31">
              <w:rPr>
                <w:sz w:val="24"/>
                <w:szCs w:val="24"/>
              </w:rPr>
              <w:t>ebbero a vantaggio della Società</w:t>
            </w:r>
            <w:r w:rsidRPr="005E6447">
              <w:rPr>
                <w:sz w:val="24"/>
                <w:szCs w:val="24"/>
              </w:rPr>
              <w:t>.</w:t>
            </w:r>
          </w:p>
          <w:p w14:paraId="025D737D" w14:textId="77777777" w:rsidR="00832DA0" w:rsidRPr="005E6447" w:rsidRDefault="00832DA0" w:rsidP="00FC7C93">
            <w:pPr>
              <w:ind w:left="316"/>
              <w:rPr>
                <w:sz w:val="24"/>
                <w:szCs w:val="24"/>
              </w:rPr>
            </w:pPr>
          </w:p>
        </w:tc>
      </w:tr>
      <w:tr w:rsidR="00832DA0" w:rsidRPr="005E6447" w14:paraId="025D7383" w14:textId="77777777" w:rsidTr="00B0246B">
        <w:tc>
          <w:tcPr>
            <w:tcW w:w="4353" w:type="dxa"/>
            <w:tcBorders>
              <w:top w:val="single" w:sz="4" w:space="0" w:color="auto"/>
              <w:left w:val="single" w:sz="4" w:space="0" w:color="auto"/>
              <w:bottom w:val="single" w:sz="4" w:space="0" w:color="auto"/>
              <w:right w:val="single" w:sz="4" w:space="0" w:color="auto"/>
            </w:tcBorders>
          </w:tcPr>
          <w:p w14:paraId="025D737F" w14:textId="77777777" w:rsidR="00832DA0" w:rsidRPr="005E6447" w:rsidRDefault="00832DA0" w:rsidP="00FC7C93">
            <w:pPr>
              <w:rPr>
                <w:sz w:val="24"/>
                <w:szCs w:val="24"/>
              </w:rPr>
            </w:pPr>
            <w:r w:rsidRPr="005E6447">
              <w:rPr>
                <w:sz w:val="24"/>
                <w:szCs w:val="24"/>
              </w:rPr>
              <w:t>4. Reati contro la fede pubblica</w:t>
            </w:r>
          </w:p>
          <w:p w14:paraId="025D7380" w14:textId="77777777" w:rsidR="00832DA0" w:rsidRPr="005E6447" w:rsidRDefault="00832DA0" w:rsidP="00FC7C93">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81" w14:textId="77777777" w:rsidR="00832DA0" w:rsidRPr="005E6447" w:rsidRDefault="00832DA0" w:rsidP="00FC7C93">
            <w:pPr>
              <w:rPr>
                <w:sz w:val="24"/>
                <w:szCs w:val="24"/>
              </w:rPr>
            </w:pPr>
            <w:r w:rsidRPr="005E6447">
              <w:rPr>
                <w:sz w:val="24"/>
                <w:szCs w:val="24"/>
              </w:rPr>
              <w:t>Irrilevante</w:t>
            </w:r>
          </w:p>
          <w:p w14:paraId="025D7382" w14:textId="77777777" w:rsidR="00832DA0" w:rsidRPr="005E6447" w:rsidRDefault="00832DA0" w:rsidP="00FC7C93">
            <w:pPr>
              <w:rPr>
                <w:sz w:val="24"/>
                <w:szCs w:val="24"/>
              </w:rPr>
            </w:pPr>
          </w:p>
        </w:tc>
      </w:tr>
      <w:tr w:rsidR="00832DA0" w:rsidRPr="005E6447" w14:paraId="025D7388" w14:textId="77777777" w:rsidTr="00B0246B">
        <w:tc>
          <w:tcPr>
            <w:tcW w:w="4353" w:type="dxa"/>
            <w:tcBorders>
              <w:top w:val="single" w:sz="4" w:space="0" w:color="auto"/>
              <w:left w:val="single" w:sz="4" w:space="0" w:color="auto"/>
              <w:bottom w:val="single" w:sz="4" w:space="0" w:color="auto"/>
              <w:right w:val="single" w:sz="4" w:space="0" w:color="auto"/>
            </w:tcBorders>
          </w:tcPr>
          <w:p w14:paraId="025D7384" w14:textId="77777777" w:rsidR="00832DA0" w:rsidRPr="005E6447" w:rsidRDefault="00832DA0" w:rsidP="00FC7C93">
            <w:pPr>
              <w:rPr>
                <w:sz w:val="24"/>
                <w:szCs w:val="24"/>
              </w:rPr>
            </w:pPr>
            <w:r w:rsidRPr="005E6447">
              <w:rPr>
                <w:sz w:val="24"/>
                <w:szCs w:val="24"/>
              </w:rPr>
              <w:t>5. Delitti contro l’industria e commercio  (art. 25-bis-1)</w:t>
            </w:r>
          </w:p>
          <w:p w14:paraId="025D7385" w14:textId="77777777" w:rsidR="00832DA0" w:rsidRPr="005E6447" w:rsidRDefault="00832DA0" w:rsidP="00FC7C93">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86" w14:textId="77777777" w:rsidR="00832DA0" w:rsidRPr="005E6447" w:rsidRDefault="00832DA0" w:rsidP="00FC7C93">
            <w:pPr>
              <w:rPr>
                <w:sz w:val="24"/>
                <w:szCs w:val="24"/>
              </w:rPr>
            </w:pPr>
            <w:r w:rsidRPr="005E6447">
              <w:rPr>
                <w:sz w:val="24"/>
                <w:szCs w:val="24"/>
              </w:rPr>
              <w:t>Irrilevante</w:t>
            </w:r>
          </w:p>
          <w:p w14:paraId="025D7387" w14:textId="77777777" w:rsidR="00832DA0" w:rsidRPr="005E6447" w:rsidRDefault="00832DA0" w:rsidP="00FC7C93">
            <w:pPr>
              <w:rPr>
                <w:sz w:val="24"/>
                <w:szCs w:val="24"/>
              </w:rPr>
            </w:pPr>
          </w:p>
        </w:tc>
      </w:tr>
      <w:tr w:rsidR="00832DA0" w:rsidRPr="005E6447" w14:paraId="025D738D" w14:textId="77777777" w:rsidTr="00B0246B">
        <w:tc>
          <w:tcPr>
            <w:tcW w:w="4353" w:type="dxa"/>
            <w:tcBorders>
              <w:top w:val="single" w:sz="4" w:space="0" w:color="auto"/>
              <w:left w:val="single" w:sz="4" w:space="0" w:color="auto"/>
              <w:bottom w:val="single" w:sz="4" w:space="0" w:color="auto"/>
              <w:right w:val="single" w:sz="4" w:space="0" w:color="auto"/>
            </w:tcBorders>
          </w:tcPr>
          <w:p w14:paraId="025D7389" w14:textId="77777777" w:rsidR="00832DA0" w:rsidRPr="005E6447" w:rsidRDefault="00832DA0" w:rsidP="00FC7C93">
            <w:pPr>
              <w:rPr>
                <w:sz w:val="24"/>
                <w:szCs w:val="24"/>
              </w:rPr>
            </w:pPr>
            <w:r w:rsidRPr="005E6447">
              <w:rPr>
                <w:sz w:val="24"/>
                <w:szCs w:val="24"/>
              </w:rPr>
              <w:t>6. Reati societari (art. 25-ter)</w:t>
            </w:r>
          </w:p>
          <w:p w14:paraId="025D738A" w14:textId="77777777" w:rsidR="00832DA0" w:rsidRPr="005E6447" w:rsidRDefault="00832DA0" w:rsidP="00FC7C93">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8B" w14:textId="77777777" w:rsidR="00832DA0" w:rsidRPr="005E6447" w:rsidRDefault="00832DA0" w:rsidP="00FC7C93">
            <w:pPr>
              <w:rPr>
                <w:sz w:val="24"/>
                <w:szCs w:val="24"/>
              </w:rPr>
            </w:pPr>
            <w:r w:rsidRPr="005E6447">
              <w:rPr>
                <w:sz w:val="24"/>
                <w:szCs w:val="24"/>
              </w:rPr>
              <w:t>Irrilevante</w:t>
            </w:r>
          </w:p>
          <w:p w14:paraId="025D738C" w14:textId="77777777" w:rsidR="00832DA0" w:rsidRPr="005E6447" w:rsidRDefault="00832DA0" w:rsidP="00FC7C93">
            <w:pPr>
              <w:rPr>
                <w:sz w:val="24"/>
                <w:szCs w:val="24"/>
              </w:rPr>
            </w:pPr>
          </w:p>
        </w:tc>
      </w:tr>
      <w:tr w:rsidR="00832DA0" w:rsidRPr="005E6447" w14:paraId="025D7392" w14:textId="77777777" w:rsidTr="00B0246B">
        <w:tc>
          <w:tcPr>
            <w:tcW w:w="4353" w:type="dxa"/>
            <w:tcBorders>
              <w:top w:val="single" w:sz="4" w:space="0" w:color="auto"/>
              <w:left w:val="single" w:sz="4" w:space="0" w:color="auto"/>
              <w:bottom w:val="single" w:sz="4" w:space="0" w:color="auto"/>
              <w:right w:val="single" w:sz="4" w:space="0" w:color="auto"/>
            </w:tcBorders>
          </w:tcPr>
          <w:p w14:paraId="025D738E" w14:textId="77777777" w:rsidR="00832DA0" w:rsidRPr="005E6447" w:rsidRDefault="00832DA0" w:rsidP="00FC7C93">
            <w:pPr>
              <w:rPr>
                <w:sz w:val="24"/>
                <w:szCs w:val="24"/>
              </w:rPr>
            </w:pPr>
            <w:r w:rsidRPr="005E6447">
              <w:rPr>
                <w:sz w:val="24"/>
                <w:szCs w:val="24"/>
              </w:rPr>
              <w:t>7. Reati con finalità di terrorismo o di eversione dell’ordine democratico previsti dal codice penale e dalle leggi speciali (art.25-quater)</w:t>
            </w:r>
          </w:p>
          <w:p w14:paraId="025D738F" w14:textId="77777777" w:rsidR="00832DA0" w:rsidRPr="005E6447" w:rsidRDefault="00832DA0" w:rsidP="00FC7C93">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90" w14:textId="77777777" w:rsidR="00832DA0" w:rsidRPr="005E6447" w:rsidRDefault="00832DA0" w:rsidP="00FC7C93">
            <w:pPr>
              <w:rPr>
                <w:sz w:val="24"/>
                <w:szCs w:val="24"/>
              </w:rPr>
            </w:pPr>
            <w:r w:rsidRPr="005E6447">
              <w:rPr>
                <w:sz w:val="24"/>
                <w:szCs w:val="24"/>
              </w:rPr>
              <w:t>Irrilevante</w:t>
            </w:r>
          </w:p>
          <w:p w14:paraId="025D7391" w14:textId="77777777" w:rsidR="00832DA0" w:rsidRPr="005E6447" w:rsidRDefault="00832DA0" w:rsidP="00FC7C93">
            <w:pPr>
              <w:rPr>
                <w:sz w:val="24"/>
                <w:szCs w:val="24"/>
              </w:rPr>
            </w:pPr>
          </w:p>
        </w:tc>
      </w:tr>
      <w:tr w:rsidR="00832DA0" w:rsidRPr="005E6447" w14:paraId="025D7396" w14:textId="77777777" w:rsidTr="00B0246B">
        <w:tc>
          <w:tcPr>
            <w:tcW w:w="4353" w:type="dxa"/>
            <w:tcBorders>
              <w:top w:val="single" w:sz="4" w:space="0" w:color="auto"/>
              <w:left w:val="single" w:sz="4" w:space="0" w:color="auto"/>
              <w:bottom w:val="single" w:sz="4" w:space="0" w:color="auto"/>
              <w:right w:val="single" w:sz="4" w:space="0" w:color="auto"/>
            </w:tcBorders>
          </w:tcPr>
          <w:p w14:paraId="025D7393" w14:textId="77777777" w:rsidR="00832DA0" w:rsidRPr="005E6447" w:rsidRDefault="00832DA0" w:rsidP="00FC7C93">
            <w:pPr>
              <w:rPr>
                <w:sz w:val="24"/>
                <w:szCs w:val="24"/>
              </w:rPr>
            </w:pPr>
            <w:r w:rsidRPr="005E6447">
              <w:rPr>
                <w:sz w:val="24"/>
                <w:szCs w:val="24"/>
              </w:rPr>
              <w:lastRenderedPageBreak/>
              <w:t>8. Delitti contro la personalità individuale (art.25-quinques)</w:t>
            </w:r>
          </w:p>
        </w:tc>
        <w:tc>
          <w:tcPr>
            <w:tcW w:w="4367" w:type="dxa"/>
            <w:tcBorders>
              <w:top w:val="single" w:sz="4" w:space="0" w:color="auto"/>
              <w:left w:val="single" w:sz="4" w:space="0" w:color="auto"/>
              <w:bottom w:val="single" w:sz="4" w:space="0" w:color="auto"/>
              <w:right w:val="single" w:sz="4" w:space="0" w:color="auto"/>
            </w:tcBorders>
          </w:tcPr>
          <w:p w14:paraId="025D7394" w14:textId="77777777" w:rsidR="00832DA0" w:rsidRPr="005E6447" w:rsidRDefault="00832DA0" w:rsidP="00FC7C93">
            <w:pPr>
              <w:rPr>
                <w:sz w:val="24"/>
                <w:szCs w:val="24"/>
              </w:rPr>
            </w:pPr>
            <w:r w:rsidRPr="005E6447">
              <w:rPr>
                <w:sz w:val="24"/>
                <w:szCs w:val="24"/>
              </w:rPr>
              <w:t>Irrilevante</w:t>
            </w:r>
          </w:p>
          <w:p w14:paraId="025D7395" w14:textId="77777777" w:rsidR="00832DA0" w:rsidRPr="005E6447" w:rsidRDefault="00832DA0" w:rsidP="00FC7C93">
            <w:pPr>
              <w:rPr>
                <w:sz w:val="24"/>
                <w:szCs w:val="24"/>
              </w:rPr>
            </w:pPr>
          </w:p>
        </w:tc>
      </w:tr>
      <w:tr w:rsidR="00832DA0" w:rsidRPr="005E6447" w14:paraId="025D739B" w14:textId="77777777" w:rsidTr="00B0246B">
        <w:tc>
          <w:tcPr>
            <w:tcW w:w="4353" w:type="dxa"/>
            <w:tcBorders>
              <w:top w:val="single" w:sz="4" w:space="0" w:color="auto"/>
              <w:left w:val="single" w:sz="4" w:space="0" w:color="auto"/>
              <w:bottom w:val="single" w:sz="4" w:space="0" w:color="auto"/>
              <w:right w:val="single" w:sz="4" w:space="0" w:color="auto"/>
            </w:tcBorders>
          </w:tcPr>
          <w:p w14:paraId="025D7397" w14:textId="77777777" w:rsidR="00832DA0" w:rsidRPr="005E6447" w:rsidRDefault="00832DA0" w:rsidP="00FC7C93">
            <w:pPr>
              <w:rPr>
                <w:sz w:val="24"/>
                <w:szCs w:val="24"/>
              </w:rPr>
            </w:pPr>
            <w:r w:rsidRPr="005E6447">
              <w:rPr>
                <w:sz w:val="24"/>
                <w:szCs w:val="24"/>
              </w:rPr>
              <w:t>9. Reati in materia di sicurezza sul lavoro</w:t>
            </w:r>
          </w:p>
          <w:p w14:paraId="025D7398" w14:textId="77777777" w:rsidR="00832DA0" w:rsidRPr="005E6447" w:rsidRDefault="00832DA0" w:rsidP="00FC7C93">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99" w14:textId="77777777" w:rsidR="00832DA0" w:rsidRPr="005E6447" w:rsidRDefault="00832DA0" w:rsidP="00FC7C93">
            <w:pPr>
              <w:rPr>
                <w:sz w:val="24"/>
                <w:szCs w:val="24"/>
              </w:rPr>
            </w:pPr>
            <w:r w:rsidRPr="005E6447">
              <w:rPr>
                <w:sz w:val="24"/>
                <w:szCs w:val="24"/>
              </w:rPr>
              <w:t>Irrilevante</w:t>
            </w:r>
          </w:p>
          <w:p w14:paraId="025D739A" w14:textId="77777777" w:rsidR="00832DA0" w:rsidRPr="005E6447" w:rsidRDefault="00832DA0" w:rsidP="00FC7C93">
            <w:pPr>
              <w:rPr>
                <w:sz w:val="24"/>
                <w:szCs w:val="24"/>
              </w:rPr>
            </w:pPr>
          </w:p>
        </w:tc>
      </w:tr>
      <w:tr w:rsidR="00832DA0" w:rsidRPr="005E6447" w14:paraId="025D73A0" w14:textId="77777777" w:rsidTr="00B0246B">
        <w:tc>
          <w:tcPr>
            <w:tcW w:w="4353" w:type="dxa"/>
            <w:tcBorders>
              <w:top w:val="single" w:sz="4" w:space="0" w:color="auto"/>
              <w:left w:val="single" w:sz="4" w:space="0" w:color="auto"/>
              <w:bottom w:val="single" w:sz="4" w:space="0" w:color="auto"/>
              <w:right w:val="single" w:sz="4" w:space="0" w:color="auto"/>
            </w:tcBorders>
          </w:tcPr>
          <w:p w14:paraId="025D739C" w14:textId="77777777" w:rsidR="00832DA0" w:rsidRPr="005E6447" w:rsidRDefault="00832DA0" w:rsidP="00FC7C93">
            <w:pPr>
              <w:rPr>
                <w:sz w:val="24"/>
                <w:szCs w:val="24"/>
              </w:rPr>
            </w:pPr>
            <w:r w:rsidRPr="005E6447">
              <w:rPr>
                <w:sz w:val="24"/>
                <w:szCs w:val="24"/>
              </w:rPr>
              <w:t>10. Reati in materia di riciclaggio e ricettazione</w:t>
            </w:r>
          </w:p>
          <w:p w14:paraId="025D739D" w14:textId="77777777" w:rsidR="00832DA0" w:rsidRPr="005E6447" w:rsidRDefault="00832DA0" w:rsidP="00FC7C93">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9E" w14:textId="77777777" w:rsidR="00832DA0" w:rsidRPr="005E6447" w:rsidRDefault="00832DA0" w:rsidP="00FC7C93">
            <w:pPr>
              <w:rPr>
                <w:sz w:val="24"/>
                <w:szCs w:val="24"/>
              </w:rPr>
            </w:pPr>
            <w:r w:rsidRPr="005E6447">
              <w:rPr>
                <w:sz w:val="24"/>
                <w:szCs w:val="24"/>
              </w:rPr>
              <w:t>Irrilevante</w:t>
            </w:r>
          </w:p>
          <w:p w14:paraId="025D739F" w14:textId="77777777" w:rsidR="00832DA0" w:rsidRPr="005E6447" w:rsidRDefault="00832DA0" w:rsidP="00FC7C93">
            <w:pPr>
              <w:rPr>
                <w:sz w:val="24"/>
                <w:szCs w:val="24"/>
              </w:rPr>
            </w:pPr>
          </w:p>
        </w:tc>
      </w:tr>
      <w:tr w:rsidR="00832DA0" w:rsidRPr="005E6447" w14:paraId="025D73A5" w14:textId="77777777" w:rsidTr="00B0246B">
        <w:tc>
          <w:tcPr>
            <w:tcW w:w="4353" w:type="dxa"/>
            <w:tcBorders>
              <w:top w:val="single" w:sz="4" w:space="0" w:color="auto"/>
              <w:left w:val="single" w:sz="4" w:space="0" w:color="auto"/>
              <w:bottom w:val="single" w:sz="4" w:space="0" w:color="auto"/>
              <w:right w:val="single" w:sz="4" w:space="0" w:color="auto"/>
            </w:tcBorders>
          </w:tcPr>
          <w:p w14:paraId="025D73A1" w14:textId="77777777" w:rsidR="00832DA0" w:rsidRPr="005E6447" w:rsidRDefault="00832DA0" w:rsidP="00FC7C93">
            <w:pPr>
              <w:rPr>
                <w:sz w:val="24"/>
                <w:szCs w:val="24"/>
              </w:rPr>
            </w:pPr>
            <w:r w:rsidRPr="005E6447">
              <w:rPr>
                <w:sz w:val="24"/>
                <w:szCs w:val="24"/>
              </w:rPr>
              <w:t xml:space="preserve">11. Violazione diritti d’autore (art. 25-novies) </w:t>
            </w:r>
          </w:p>
          <w:p w14:paraId="025D73A2" w14:textId="77777777" w:rsidR="00832DA0" w:rsidRPr="005E6447" w:rsidRDefault="00832DA0" w:rsidP="00FC7C93">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A3" w14:textId="77777777" w:rsidR="00832DA0" w:rsidRPr="005E6447" w:rsidRDefault="00832DA0" w:rsidP="00FC7C93">
            <w:pPr>
              <w:rPr>
                <w:sz w:val="24"/>
                <w:szCs w:val="24"/>
              </w:rPr>
            </w:pPr>
            <w:r w:rsidRPr="005E6447">
              <w:rPr>
                <w:sz w:val="24"/>
                <w:szCs w:val="24"/>
              </w:rPr>
              <w:t>Irrilevante</w:t>
            </w:r>
          </w:p>
          <w:p w14:paraId="025D73A4" w14:textId="77777777" w:rsidR="00832DA0" w:rsidRPr="005E6447" w:rsidRDefault="00832DA0" w:rsidP="00FC7C93">
            <w:pPr>
              <w:rPr>
                <w:sz w:val="24"/>
                <w:szCs w:val="24"/>
              </w:rPr>
            </w:pPr>
          </w:p>
        </w:tc>
      </w:tr>
      <w:tr w:rsidR="00832DA0" w:rsidRPr="005E6447" w14:paraId="025D73AA" w14:textId="77777777" w:rsidTr="00B0246B">
        <w:tc>
          <w:tcPr>
            <w:tcW w:w="4353" w:type="dxa"/>
            <w:tcBorders>
              <w:top w:val="single" w:sz="4" w:space="0" w:color="auto"/>
              <w:left w:val="single" w:sz="4" w:space="0" w:color="auto"/>
              <w:bottom w:val="single" w:sz="4" w:space="0" w:color="auto"/>
              <w:right w:val="single" w:sz="4" w:space="0" w:color="auto"/>
            </w:tcBorders>
          </w:tcPr>
          <w:p w14:paraId="025D73A6" w14:textId="77777777" w:rsidR="00832DA0" w:rsidRPr="005E6447" w:rsidRDefault="00832DA0" w:rsidP="00FC7C93">
            <w:pPr>
              <w:rPr>
                <w:sz w:val="24"/>
                <w:szCs w:val="24"/>
              </w:rPr>
            </w:pPr>
            <w:r w:rsidRPr="005E6447">
              <w:rPr>
                <w:sz w:val="24"/>
                <w:szCs w:val="24"/>
              </w:rPr>
              <w:t>12. Induzione a non rendere dichiarazioni o a rendere dichiarazioni mendaci all’autorità giudiziaria (art. 25-novies)</w:t>
            </w:r>
          </w:p>
          <w:p w14:paraId="025D73A7" w14:textId="77777777" w:rsidR="00832DA0" w:rsidRPr="005E6447" w:rsidRDefault="00832DA0" w:rsidP="00FC7C93">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A8" w14:textId="77777777" w:rsidR="00832DA0" w:rsidRPr="005E6447" w:rsidRDefault="00832DA0" w:rsidP="00FC7C93">
            <w:pPr>
              <w:rPr>
                <w:sz w:val="24"/>
                <w:szCs w:val="24"/>
              </w:rPr>
            </w:pPr>
            <w:r w:rsidRPr="005E6447">
              <w:rPr>
                <w:sz w:val="24"/>
                <w:szCs w:val="24"/>
              </w:rPr>
              <w:t>Irrilevante</w:t>
            </w:r>
          </w:p>
          <w:p w14:paraId="025D73A9" w14:textId="77777777" w:rsidR="00832DA0" w:rsidRPr="005E6447" w:rsidRDefault="00832DA0" w:rsidP="00FC7C93">
            <w:pPr>
              <w:rPr>
                <w:sz w:val="24"/>
                <w:szCs w:val="24"/>
              </w:rPr>
            </w:pPr>
          </w:p>
        </w:tc>
      </w:tr>
      <w:tr w:rsidR="00832DA0" w:rsidRPr="005E6447" w14:paraId="025D73AF" w14:textId="77777777" w:rsidTr="00B0246B">
        <w:tc>
          <w:tcPr>
            <w:tcW w:w="4353" w:type="dxa"/>
            <w:tcBorders>
              <w:top w:val="single" w:sz="4" w:space="0" w:color="auto"/>
              <w:left w:val="single" w:sz="4" w:space="0" w:color="auto"/>
              <w:bottom w:val="single" w:sz="4" w:space="0" w:color="auto"/>
              <w:right w:val="single" w:sz="4" w:space="0" w:color="auto"/>
            </w:tcBorders>
          </w:tcPr>
          <w:p w14:paraId="025D73AB" w14:textId="77777777" w:rsidR="00832DA0" w:rsidRPr="005E6447" w:rsidRDefault="00832DA0" w:rsidP="00FC7C93">
            <w:pPr>
              <w:rPr>
                <w:sz w:val="24"/>
                <w:szCs w:val="24"/>
              </w:rPr>
            </w:pPr>
            <w:r w:rsidRPr="005E6447">
              <w:rPr>
                <w:sz w:val="24"/>
                <w:szCs w:val="24"/>
              </w:rPr>
              <w:t>13. Reati ambientali</w:t>
            </w:r>
          </w:p>
          <w:p w14:paraId="025D73AC" w14:textId="77777777" w:rsidR="00832DA0" w:rsidRPr="005E6447" w:rsidRDefault="00832DA0" w:rsidP="00FC7C93">
            <w:pPr>
              <w:rPr>
                <w:sz w:val="24"/>
                <w:szCs w:val="24"/>
              </w:rPr>
            </w:pPr>
          </w:p>
        </w:tc>
        <w:tc>
          <w:tcPr>
            <w:tcW w:w="4367" w:type="dxa"/>
            <w:tcBorders>
              <w:top w:val="single" w:sz="4" w:space="0" w:color="auto"/>
              <w:left w:val="single" w:sz="4" w:space="0" w:color="auto"/>
              <w:bottom w:val="single" w:sz="4" w:space="0" w:color="auto"/>
              <w:right w:val="single" w:sz="4" w:space="0" w:color="auto"/>
            </w:tcBorders>
          </w:tcPr>
          <w:p w14:paraId="025D73AD" w14:textId="77777777" w:rsidR="00832DA0" w:rsidRPr="005E6447" w:rsidRDefault="00832DA0" w:rsidP="00FC7C93">
            <w:pPr>
              <w:rPr>
                <w:sz w:val="24"/>
                <w:szCs w:val="24"/>
              </w:rPr>
            </w:pPr>
            <w:r w:rsidRPr="005E6447">
              <w:rPr>
                <w:sz w:val="24"/>
                <w:szCs w:val="24"/>
              </w:rPr>
              <w:t>Irrilevante</w:t>
            </w:r>
          </w:p>
          <w:p w14:paraId="025D73AE" w14:textId="77777777" w:rsidR="00832DA0" w:rsidRPr="005E6447" w:rsidRDefault="00832DA0" w:rsidP="00FC7C93">
            <w:pPr>
              <w:rPr>
                <w:sz w:val="24"/>
                <w:szCs w:val="24"/>
              </w:rPr>
            </w:pPr>
          </w:p>
        </w:tc>
      </w:tr>
      <w:tr w:rsidR="008B03D1" w:rsidRPr="005E6447" w14:paraId="025D73B2" w14:textId="77777777" w:rsidTr="00B0246B">
        <w:tc>
          <w:tcPr>
            <w:tcW w:w="4353" w:type="dxa"/>
            <w:tcBorders>
              <w:top w:val="single" w:sz="4" w:space="0" w:color="auto"/>
              <w:left w:val="single" w:sz="4" w:space="0" w:color="auto"/>
              <w:bottom w:val="single" w:sz="4" w:space="0" w:color="auto"/>
              <w:right w:val="single" w:sz="4" w:space="0" w:color="auto"/>
            </w:tcBorders>
          </w:tcPr>
          <w:p w14:paraId="025D73B0" w14:textId="77777777" w:rsidR="008B03D1" w:rsidRPr="005E6447" w:rsidRDefault="008B03D1" w:rsidP="004D08BE">
            <w:pPr>
              <w:rPr>
                <w:sz w:val="24"/>
                <w:szCs w:val="24"/>
              </w:rPr>
            </w:pPr>
            <w:r w:rsidRPr="005E6447">
              <w:rPr>
                <w:sz w:val="24"/>
                <w:szCs w:val="24"/>
              </w:rPr>
              <w:t xml:space="preserve">14. reati connessi a fenomeni corruttivi </w:t>
            </w:r>
          </w:p>
        </w:tc>
        <w:tc>
          <w:tcPr>
            <w:tcW w:w="4367" w:type="dxa"/>
            <w:tcBorders>
              <w:top w:val="single" w:sz="4" w:space="0" w:color="auto"/>
              <w:left w:val="single" w:sz="4" w:space="0" w:color="auto"/>
              <w:bottom w:val="single" w:sz="4" w:space="0" w:color="auto"/>
              <w:right w:val="single" w:sz="4" w:space="0" w:color="auto"/>
            </w:tcBorders>
          </w:tcPr>
          <w:p w14:paraId="025D73B1" w14:textId="77777777" w:rsidR="008B03D1" w:rsidRPr="005E6447" w:rsidRDefault="008B03D1" w:rsidP="008C4634">
            <w:pPr>
              <w:rPr>
                <w:sz w:val="24"/>
                <w:szCs w:val="24"/>
              </w:rPr>
            </w:pPr>
            <w:r w:rsidRPr="005E6447">
              <w:rPr>
                <w:sz w:val="24"/>
                <w:szCs w:val="24"/>
              </w:rPr>
              <w:t>Rischi connessi all’affidamento di incarichi di consulenza e alla redazione dei pareri</w:t>
            </w:r>
          </w:p>
        </w:tc>
      </w:tr>
    </w:tbl>
    <w:p w14:paraId="025D73B3" w14:textId="77777777" w:rsidR="006D4CC7" w:rsidRPr="005E6447" w:rsidRDefault="006D4CC7" w:rsidP="00FC7C93">
      <w:pPr>
        <w:spacing w:after="0" w:line="240" w:lineRule="auto"/>
        <w:rPr>
          <w:sz w:val="24"/>
          <w:szCs w:val="24"/>
        </w:rPr>
      </w:pPr>
    </w:p>
    <w:p w14:paraId="025D73B4" w14:textId="77777777" w:rsidR="00B3345C" w:rsidRPr="005E6447" w:rsidRDefault="00B3345C" w:rsidP="00FC7C93">
      <w:pPr>
        <w:spacing w:after="0" w:line="240" w:lineRule="auto"/>
        <w:rPr>
          <w:sz w:val="24"/>
          <w:szCs w:val="24"/>
        </w:rPr>
      </w:pPr>
    </w:p>
    <w:p w14:paraId="025D73B5" w14:textId="77777777" w:rsidR="00C37EC6" w:rsidRPr="005E6447" w:rsidRDefault="00C37EC6" w:rsidP="00FC7C93">
      <w:pPr>
        <w:spacing w:after="0" w:line="240" w:lineRule="auto"/>
        <w:rPr>
          <w:b/>
          <w:sz w:val="24"/>
          <w:szCs w:val="24"/>
        </w:rPr>
      </w:pPr>
      <w:r w:rsidRPr="005E6447">
        <w:rPr>
          <w:b/>
          <w:sz w:val="24"/>
          <w:szCs w:val="24"/>
        </w:rPr>
        <w:t>CONTROMISURE</w:t>
      </w:r>
    </w:p>
    <w:p w14:paraId="025D73B6" w14:textId="77777777" w:rsidR="00832DA0" w:rsidRPr="005E6447" w:rsidRDefault="00832DA0" w:rsidP="00FC7C93">
      <w:pPr>
        <w:spacing w:after="0" w:line="240" w:lineRule="auto"/>
        <w:rPr>
          <w:sz w:val="24"/>
          <w:szCs w:val="24"/>
        </w:rPr>
      </w:pPr>
      <w:r w:rsidRPr="005E6447">
        <w:rPr>
          <w:sz w:val="24"/>
          <w:szCs w:val="24"/>
        </w:rPr>
        <w:t xml:space="preserve">In relazione a questi rischi sono state adottate </w:t>
      </w:r>
      <w:r w:rsidR="0076319D" w:rsidRPr="005E6447">
        <w:rPr>
          <w:sz w:val="24"/>
          <w:szCs w:val="24"/>
        </w:rPr>
        <w:t xml:space="preserve">specifiche procedure e – tra le altre - </w:t>
      </w:r>
      <w:r w:rsidRPr="005E6447">
        <w:rPr>
          <w:sz w:val="24"/>
          <w:szCs w:val="24"/>
        </w:rPr>
        <w:t>le seguenti contromisure:</w:t>
      </w:r>
    </w:p>
    <w:p w14:paraId="025D73B7" w14:textId="77777777" w:rsidR="00C37EC6" w:rsidRPr="005E6447" w:rsidRDefault="00EC44D1" w:rsidP="001E306A">
      <w:pPr>
        <w:pStyle w:val="Listenabsatz"/>
        <w:numPr>
          <w:ilvl w:val="0"/>
          <w:numId w:val="42"/>
        </w:numPr>
        <w:spacing w:after="0" w:line="240" w:lineRule="auto"/>
        <w:rPr>
          <w:sz w:val="24"/>
          <w:szCs w:val="24"/>
        </w:rPr>
      </w:pPr>
      <w:r w:rsidRPr="005E6447">
        <w:rPr>
          <w:sz w:val="24"/>
          <w:szCs w:val="24"/>
        </w:rPr>
        <w:t>a</w:t>
      </w:r>
      <w:r w:rsidR="00EC6884" w:rsidRPr="005E6447">
        <w:rPr>
          <w:sz w:val="24"/>
          <w:szCs w:val="24"/>
        </w:rPr>
        <w:t xml:space="preserve">utorizzazione alla modifica </w:t>
      </w:r>
      <w:r w:rsidR="005151F6" w:rsidRPr="005E6447">
        <w:rPr>
          <w:sz w:val="24"/>
          <w:szCs w:val="24"/>
        </w:rPr>
        <w:t>del conto corrente di pagamento</w:t>
      </w:r>
      <w:r w:rsidR="0076319D" w:rsidRPr="005E6447">
        <w:rPr>
          <w:sz w:val="24"/>
          <w:szCs w:val="24"/>
        </w:rPr>
        <w:t xml:space="preserve"> degli stipendi dei dipendenti </w:t>
      </w:r>
      <w:r w:rsidR="00236D31">
        <w:rPr>
          <w:sz w:val="24"/>
          <w:szCs w:val="24"/>
        </w:rPr>
        <w:t>con l’</w:t>
      </w:r>
      <w:r w:rsidR="00E7397F" w:rsidRPr="005E6447">
        <w:rPr>
          <w:sz w:val="24"/>
          <w:szCs w:val="24"/>
        </w:rPr>
        <w:t>introduzione di doppia password per la modifica di tale informazione nel sistema informatico utilizzato per l’elaborazione;</w:t>
      </w:r>
    </w:p>
    <w:p w14:paraId="025D73B8" w14:textId="61B26E93" w:rsidR="004D08BE" w:rsidRPr="005E6447" w:rsidRDefault="0082011D" w:rsidP="001E306A">
      <w:pPr>
        <w:pStyle w:val="Listenabsatz"/>
        <w:numPr>
          <w:ilvl w:val="0"/>
          <w:numId w:val="42"/>
        </w:numPr>
        <w:spacing w:after="0" w:line="240" w:lineRule="auto"/>
        <w:rPr>
          <w:sz w:val="24"/>
          <w:szCs w:val="24"/>
        </w:rPr>
      </w:pPr>
      <w:r w:rsidRPr="005E6447">
        <w:rPr>
          <w:sz w:val="24"/>
          <w:szCs w:val="24"/>
        </w:rPr>
        <w:t>tutte le imputazioni di variabili economiche e/o connesse all’</w:t>
      </w:r>
      <w:r w:rsidR="004D08BE" w:rsidRPr="005E6447">
        <w:rPr>
          <w:sz w:val="24"/>
          <w:szCs w:val="24"/>
        </w:rPr>
        <w:t>inquadramento sono trasmesse da</w:t>
      </w:r>
      <w:r w:rsidR="00236D31">
        <w:rPr>
          <w:sz w:val="24"/>
          <w:szCs w:val="24"/>
        </w:rPr>
        <w:t>lla struttura</w:t>
      </w:r>
      <w:r w:rsidR="008609AC">
        <w:rPr>
          <w:sz w:val="24"/>
          <w:szCs w:val="24"/>
        </w:rPr>
        <w:t xml:space="preserve"> operativa al Presidente</w:t>
      </w:r>
      <w:r w:rsidR="00236D31">
        <w:rPr>
          <w:sz w:val="24"/>
          <w:szCs w:val="24"/>
        </w:rPr>
        <w:t xml:space="preserve"> per essere </w:t>
      </w:r>
      <w:r w:rsidR="004D08BE" w:rsidRPr="005E6447">
        <w:rPr>
          <w:sz w:val="24"/>
          <w:szCs w:val="24"/>
        </w:rPr>
        <w:t xml:space="preserve">soggette a verifica </w:t>
      </w:r>
      <w:r w:rsidR="005151F6" w:rsidRPr="005E6447">
        <w:rPr>
          <w:sz w:val="24"/>
          <w:szCs w:val="24"/>
        </w:rPr>
        <w:t>prima dell’elaborazione definitiva</w:t>
      </w:r>
      <w:r w:rsidR="005F51C8" w:rsidRPr="005E6447">
        <w:rPr>
          <w:sz w:val="24"/>
          <w:szCs w:val="24"/>
        </w:rPr>
        <w:t>;</w:t>
      </w:r>
    </w:p>
    <w:p w14:paraId="025D73B9" w14:textId="77777777" w:rsidR="00EA3557" w:rsidRPr="005E6447" w:rsidRDefault="00EA3557" w:rsidP="001E306A">
      <w:pPr>
        <w:pStyle w:val="Listenabsatz"/>
        <w:numPr>
          <w:ilvl w:val="0"/>
          <w:numId w:val="42"/>
        </w:numPr>
        <w:spacing w:after="0" w:line="240" w:lineRule="auto"/>
        <w:rPr>
          <w:sz w:val="24"/>
          <w:szCs w:val="24"/>
        </w:rPr>
      </w:pPr>
      <w:r w:rsidRPr="005E6447">
        <w:rPr>
          <w:sz w:val="24"/>
          <w:szCs w:val="24"/>
        </w:rPr>
        <w:t>approvazione in sede di Consiglio di Amministrazione dell’importo dei gettoni di presenza/indennità</w:t>
      </w:r>
      <w:r w:rsidR="00236D31">
        <w:rPr>
          <w:sz w:val="24"/>
          <w:szCs w:val="24"/>
        </w:rPr>
        <w:t>/compensi e più in generale della stipula di contratti</w:t>
      </w:r>
      <w:r w:rsidRPr="005E6447">
        <w:rPr>
          <w:sz w:val="24"/>
          <w:szCs w:val="24"/>
        </w:rPr>
        <w:t xml:space="preserve"> per le attività di consulenza;</w:t>
      </w:r>
    </w:p>
    <w:p w14:paraId="025D73BA" w14:textId="77777777" w:rsidR="008B03D1" w:rsidRDefault="008B03D1" w:rsidP="001E306A">
      <w:pPr>
        <w:pStyle w:val="Listenabsatz"/>
        <w:numPr>
          <w:ilvl w:val="0"/>
          <w:numId w:val="42"/>
        </w:numPr>
        <w:spacing w:after="0" w:line="240" w:lineRule="auto"/>
        <w:rPr>
          <w:sz w:val="24"/>
          <w:szCs w:val="24"/>
        </w:rPr>
      </w:pPr>
      <w:r w:rsidRPr="005E6447">
        <w:rPr>
          <w:sz w:val="24"/>
          <w:szCs w:val="24"/>
        </w:rPr>
        <w:t xml:space="preserve">le collaborazioni con i consulenti </w:t>
      </w:r>
      <w:r w:rsidR="00236D31">
        <w:rPr>
          <w:sz w:val="24"/>
          <w:szCs w:val="24"/>
        </w:rPr>
        <w:t>pos</w:t>
      </w:r>
      <w:r w:rsidRPr="005E6447">
        <w:rPr>
          <w:sz w:val="24"/>
          <w:szCs w:val="24"/>
        </w:rPr>
        <w:t xml:space="preserve">sono </w:t>
      </w:r>
      <w:r w:rsidR="00236D31">
        <w:rPr>
          <w:sz w:val="24"/>
          <w:szCs w:val="24"/>
        </w:rPr>
        <w:t xml:space="preserve">essere </w:t>
      </w:r>
      <w:r w:rsidRPr="005E6447">
        <w:rPr>
          <w:sz w:val="24"/>
          <w:szCs w:val="24"/>
        </w:rPr>
        <w:t>proposte</w:t>
      </w:r>
      <w:r w:rsidR="00236D31">
        <w:rPr>
          <w:sz w:val="24"/>
          <w:szCs w:val="24"/>
        </w:rPr>
        <w:t xml:space="preserve"> dalle strutture della Società</w:t>
      </w:r>
      <w:r w:rsidR="003B5ECA">
        <w:rPr>
          <w:sz w:val="24"/>
          <w:szCs w:val="24"/>
        </w:rPr>
        <w:t>,</w:t>
      </w:r>
      <w:r w:rsidRPr="005E6447">
        <w:rPr>
          <w:sz w:val="24"/>
          <w:szCs w:val="24"/>
        </w:rPr>
        <w:t xml:space="preserve">  ma</w:t>
      </w:r>
      <w:r w:rsidR="00236D31">
        <w:rPr>
          <w:sz w:val="24"/>
          <w:szCs w:val="24"/>
        </w:rPr>
        <w:t xml:space="preserve"> sono </w:t>
      </w:r>
      <w:r w:rsidRPr="005E6447">
        <w:rPr>
          <w:sz w:val="24"/>
          <w:szCs w:val="24"/>
        </w:rPr>
        <w:t xml:space="preserve"> formalizzate con atti</w:t>
      </w:r>
      <w:r w:rsidR="00236D31">
        <w:rPr>
          <w:sz w:val="24"/>
          <w:szCs w:val="24"/>
        </w:rPr>
        <w:t xml:space="preserve"> di soggetti diversi (CdA –</w:t>
      </w:r>
      <w:r w:rsidR="00B0246B">
        <w:rPr>
          <w:sz w:val="24"/>
          <w:szCs w:val="24"/>
        </w:rPr>
        <w:t>Presidente</w:t>
      </w:r>
      <w:r w:rsidR="00CC1088">
        <w:rPr>
          <w:sz w:val="24"/>
          <w:szCs w:val="24"/>
        </w:rPr>
        <w:t>)</w:t>
      </w:r>
      <w:r w:rsidR="00EE6305">
        <w:rPr>
          <w:sz w:val="24"/>
          <w:szCs w:val="24"/>
        </w:rPr>
        <w:t>;</w:t>
      </w:r>
    </w:p>
    <w:p w14:paraId="025D73BB" w14:textId="77777777" w:rsidR="00EE6305" w:rsidRPr="00C314BC" w:rsidRDefault="00F33D3F" w:rsidP="001E306A">
      <w:pPr>
        <w:pStyle w:val="Listenabsatz"/>
        <w:numPr>
          <w:ilvl w:val="0"/>
          <w:numId w:val="42"/>
        </w:numPr>
        <w:spacing w:after="0" w:line="240" w:lineRule="auto"/>
        <w:rPr>
          <w:sz w:val="24"/>
          <w:szCs w:val="24"/>
        </w:rPr>
      </w:pPr>
      <w:r w:rsidRPr="00351CE6">
        <w:rPr>
          <w:sz w:val="24"/>
          <w:szCs w:val="24"/>
        </w:rPr>
        <w:t xml:space="preserve">Il Regolamento di Contabilità e Amministrazione </w:t>
      </w:r>
      <w:r w:rsidRPr="00C314BC">
        <w:rPr>
          <w:sz w:val="24"/>
          <w:szCs w:val="24"/>
        </w:rPr>
        <w:t>(art 7) norma le modalità di reclutamento del personale con previsione di assunzione con selezione pubblica e bilingue.</w:t>
      </w:r>
    </w:p>
    <w:p w14:paraId="025D73BC" w14:textId="77777777" w:rsidR="00CC1088" w:rsidRDefault="00CC1088" w:rsidP="00CC1088">
      <w:pPr>
        <w:spacing w:after="0" w:line="240" w:lineRule="auto"/>
        <w:rPr>
          <w:sz w:val="24"/>
          <w:szCs w:val="24"/>
        </w:rPr>
      </w:pPr>
    </w:p>
    <w:p w14:paraId="025D73BD" w14:textId="77777777" w:rsidR="00F33D3F" w:rsidRDefault="00F33D3F" w:rsidP="00CC1088">
      <w:pPr>
        <w:spacing w:after="0" w:line="240" w:lineRule="auto"/>
        <w:rPr>
          <w:sz w:val="24"/>
          <w:szCs w:val="24"/>
        </w:rPr>
      </w:pPr>
    </w:p>
    <w:p w14:paraId="025D73BE" w14:textId="77777777" w:rsidR="00F33D3F" w:rsidRPr="00CC1088" w:rsidRDefault="00F33D3F" w:rsidP="00CC1088">
      <w:pPr>
        <w:spacing w:after="0" w:line="240" w:lineRule="auto"/>
        <w:rPr>
          <w:sz w:val="24"/>
          <w:szCs w:val="24"/>
        </w:rPr>
      </w:pPr>
    </w:p>
    <w:p w14:paraId="025D73BF" w14:textId="77777777" w:rsidR="006C7E7D" w:rsidRPr="005E6447" w:rsidRDefault="006C7E7D" w:rsidP="00FC7C93">
      <w:pPr>
        <w:spacing w:after="0" w:line="240" w:lineRule="auto"/>
        <w:rPr>
          <w:sz w:val="24"/>
          <w:szCs w:val="24"/>
        </w:rPr>
      </w:pPr>
    </w:p>
    <w:p w14:paraId="025D73C0" w14:textId="77777777" w:rsidR="00C37EC6" w:rsidRPr="005E6447" w:rsidRDefault="00C37EC6" w:rsidP="00FC7C93">
      <w:pPr>
        <w:spacing w:after="0" w:line="240" w:lineRule="auto"/>
        <w:rPr>
          <w:sz w:val="24"/>
          <w:szCs w:val="24"/>
        </w:rPr>
      </w:pPr>
    </w:p>
    <w:p w14:paraId="025D73C1" w14:textId="77777777" w:rsidR="00C37EC6" w:rsidRPr="005E6447" w:rsidRDefault="00EA0F70" w:rsidP="008B03D1">
      <w:pPr>
        <w:shd w:val="clear" w:color="auto" w:fill="CCCCCC"/>
        <w:spacing w:after="0" w:line="240" w:lineRule="auto"/>
        <w:jc w:val="center"/>
        <w:rPr>
          <w:rFonts w:eastAsiaTheme="majorEastAsia" w:cstheme="majorBidi"/>
          <w:b/>
          <w:i/>
          <w:iCs/>
          <w:sz w:val="24"/>
          <w:szCs w:val="24"/>
        </w:rPr>
      </w:pPr>
      <w:r>
        <w:rPr>
          <w:rFonts w:eastAsiaTheme="majorEastAsia" w:cstheme="majorBidi"/>
          <w:b/>
          <w:i/>
          <w:iCs/>
          <w:sz w:val="24"/>
          <w:szCs w:val="24"/>
        </w:rPr>
        <w:t xml:space="preserve">Incarichi di </w:t>
      </w:r>
      <w:r w:rsidR="00C37EC6" w:rsidRPr="005E6447">
        <w:rPr>
          <w:rFonts w:eastAsiaTheme="majorEastAsia" w:cstheme="majorBidi"/>
          <w:b/>
          <w:i/>
          <w:iCs/>
          <w:sz w:val="24"/>
          <w:szCs w:val="24"/>
        </w:rPr>
        <w:t xml:space="preserve">Consulenza </w:t>
      </w:r>
    </w:p>
    <w:p w14:paraId="025D73C2" w14:textId="77777777" w:rsidR="008B03D1" w:rsidRPr="005E6447" w:rsidRDefault="008B03D1" w:rsidP="00FC7C93">
      <w:pPr>
        <w:spacing w:after="0" w:line="240" w:lineRule="auto"/>
        <w:rPr>
          <w:rFonts w:eastAsiaTheme="majorEastAsia" w:cstheme="majorBidi"/>
          <w:i/>
          <w:iCs/>
          <w:sz w:val="24"/>
          <w:szCs w:val="24"/>
        </w:rPr>
      </w:pPr>
    </w:p>
    <w:tbl>
      <w:tblPr>
        <w:tblStyle w:val="Grigliatabella1"/>
        <w:tblW w:w="0" w:type="auto"/>
        <w:tblInd w:w="-108" w:type="dxa"/>
        <w:tblLook w:val="04A0" w:firstRow="1" w:lastRow="0" w:firstColumn="1" w:lastColumn="0" w:noHBand="0" w:noVBand="1"/>
      </w:tblPr>
      <w:tblGrid>
        <w:gridCol w:w="4803"/>
        <w:gridCol w:w="4803"/>
      </w:tblGrid>
      <w:tr w:rsidR="00515EF4" w:rsidRPr="005E6447" w14:paraId="025D73C7" w14:textId="77777777" w:rsidTr="00F70E70">
        <w:tc>
          <w:tcPr>
            <w:tcW w:w="9633" w:type="dxa"/>
            <w:gridSpan w:val="2"/>
          </w:tcPr>
          <w:p w14:paraId="025D73C3" w14:textId="77777777" w:rsidR="008C4937" w:rsidRPr="005E6447" w:rsidRDefault="008C4937" w:rsidP="008C4937">
            <w:pPr>
              <w:rPr>
                <w:sz w:val="24"/>
                <w:szCs w:val="24"/>
              </w:rPr>
            </w:pPr>
            <w:r w:rsidRPr="005E6447">
              <w:rPr>
                <w:sz w:val="24"/>
                <w:szCs w:val="24"/>
              </w:rPr>
              <w:lastRenderedPageBreak/>
              <w:t>Attività prevalenti indicate nel “Manuale descrittivo d</w:t>
            </w:r>
            <w:r w:rsidR="00D22323">
              <w:rPr>
                <w:sz w:val="24"/>
                <w:szCs w:val="24"/>
              </w:rPr>
              <w:t>ell’organizzazione della Società</w:t>
            </w:r>
            <w:r w:rsidRPr="005E6447">
              <w:rPr>
                <w:sz w:val="24"/>
                <w:szCs w:val="24"/>
              </w:rPr>
              <w:t>” e tra queste:</w:t>
            </w:r>
          </w:p>
          <w:p w14:paraId="025D73C4" w14:textId="77777777" w:rsidR="00515EF4" w:rsidRPr="005E6447" w:rsidRDefault="00515EF4" w:rsidP="00FC7C93">
            <w:pPr>
              <w:rPr>
                <w:sz w:val="24"/>
                <w:szCs w:val="24"/>
              </w:rPr>
            </w:pPr>
            <w:r w:rsidRPr="005E6447">
              <w:rPr>
                <w:sz w:val="24"/>
                <w:szCs w:val="24"/>
              </w:rPr>
              <w:t xml:space="preserve"> </w:t>
            </w:r>
          </w:p>
          <w:p w14:paraId="025D73C5" w14:textId="77777777" w:rsidR="00515EF4" w:rsidRDefault="00F266C8" w:rsidP="000B54CC">
            <w:pPr>
              <w:pStyle w:val="Listenabsatz"/>
              <w:numPr>
                <w:ilvl w:val="0"/>
                <w:numId w:val="60"/>
              </w:numPr>
              <w:rPr>
                <w:sz w:val="24"/>
                <w:szCs w:val="24"/>
              </w:rPr>
            </w:pPr>
            <w:r w:rsidRPr="005E6447">
              <w:rPr>
                <w:sz w:val="24"/>
                <w:szCs w:val="24"/>
              </w:rPr>
              <w:t>g</w:t>
            </w:r>
            <w:r w:rsidR="00D94949" w:rsidRPr="005E6447">
              <w:rPr>
                <w:sz w:val="24"/>
                <w:szCs w:val="24"/>
              </w:rPr>
              <w:t>estione dell’attività di consulenza e c</w:t>
            </w:r>
            <w:r w:rsidR="00515EF4" w:rsidRPr="005E6447">
              <w:rPr>
                <w:sz w:val="24"/>
                <w:szCs w:val="24"/>
              </w:rPr>
              <w:t xml:space="preserve">oordinamento </w:t>
            </w:r>
          </w:p>
          <w:p w14:paraId="025D73C6" w14:textId="77777777" w:rsidR="00EA0F70" w:rsidRPr="005E6447" w:rsidRDefault="00EA0F70" w:rsidP="00C314BC">
            <w:pPr>
              <w:pStyle w:val="Listenabsatz"/>
              <w:rPr>
                <w:sz w:val="24"/>
                <w:szCs w:val="24"/>
              </w:rPr>
            </w:pPr>
          </w:p>
        </w:tc>
      </w:tr>
      <w:tr w:rsidR="00515EF4" w:rsidRPr="005E6447" w14:paraId="025D73CA" w14:textId="77777777" w:rsidTr="00B0246B">
        <w:tc>
          <w:tcPr>
            <w:tcW w:w="9633" w:type="dxa"/>
            <w:gridSpan w:val="2"/>
            <w:tcBorders>
              <w:bottom w:val="single" w:sz="4" w:space="0" w:color="auto"/>
            </w:tcBorders>
          </w:tcPr>
          <w:p w14:paraId="025D73C8" w14:textId="77777777" w:rsidR="00515EF4" w:rsidRPr="005E6447" w:rsidRDefault="00515EF4" w:rsidP="00FC7C93">
            <w:pPr>
              <w:rPr>
                <w:sz w:val="24"/>
                <w:szCs w:val="24"/>
              </w:rPr>
            </w:pPr>
          </w:p>
          <w:p w14:paraId="025D73C9" w14:textId="77777777" w:rsidR="00515EF4" w:rsidRPr="005E6447" w:rsidRDefault="00515EF4" w:rsidP="00FC7C93">
            <w:pPr>
              <w:rPr>
                <w:sz w:val="24"/>
                <w:szCs w:val="24"/>
              </w:rPr>
            </w:pPr>
            <w:r w:rsidRPr="005E6447">
              <w:rPr>
                <w:sz w:val="24"/>
                <w:szCs w:val="24"/>
              </w:rPr>
              <w:t>Possibili illeciti:</w:t>
            </w:r>
          </w:p>
        </w:tc>
      </w:tr>
      <w:tr w:rsidR="00515EF4" w:rsidRPr="005E6447" w14:paraId="025D73CE" w14:textId="77777777" w:rsidTr="00B0246B">
        <w:tc>
          <w:tcPr>
            <w:tcW w:w="4816" w:type="dxa"/>
            <w:tcBorders>
              <w:top w:val="single" w:sz="4" w:space="0" w:color="auto"/>
              <w:left w:val="single" w:sz="4" w:space="0" w:color="auto"/>
              <w:bottom w:val="single" w:sz="4" w:space="0" w:color="auto"/>
              <w:right w:val="single" w:sz="4" w:space="0" w:color="auto"/>
            </w:tcBorders>
          </w:tcPr>
          <w:p w14:paraId="025D73CB" w14:textId="77777777" w:rsidR="00515EF4" w:rsidRPr="005E6447" w:rsidRDefault="00515EF4" w:rsidP="00FC7C93">
            <w:pPr>
              <w:rPr>
                <w:sz w:val="24"/>
                <w:szCs w:val="24"/>
              </w:rPr>
            </w:pPr>
            <w:r w:rsidRPr="005E6447">
              <w:rPr>
                <w:sz w:val="24"/>
                <w:szCs w:val="24"/>
              </w:rPr>
              <w:t>1. Reati commessi nei rapporti con la Pubblica Amministrazione (art. 24)</w:t>
            </w:r>
          </w:p>
          <w:p w14:paraId="025D73CC" w14:textId="77777777" w:rsidR="00515EF4" w:rsidRPr="005E6447" w:rsidRDefault="00515EF4" w:rsidP="00FC7C93">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CD" w14:textId="77777777" w:rsidR="00515EF4" w:rsidRPr="005E6447" w:rsidRDefault="00515EF4" w:rsidP="00B0246B">
            <w:pPr>
              <w:pStyle w:val="Listenabsatz"/>
              <w:ind w:left="316"/>
              <w:rPr>
                <w:sz w:val="24"/>
                <w:szCs w:val="24"/>
              </w:rPr>
            </w:pPr>
            <w:r w:rsidRPr="005E6447">
              <w:rPr>
                <w:sz w:val="24"/>
                <w:szCs w:val="24"/>
              </w:rPr>
              <w:t>Affidamento di consulenze a persone coinvolte in processi d</w:t>
            </w:r>
            <w:r w:rsidR="00EA0F70">
              <w:rPr>
                <w:sz w:val="24"/>
                <w:szCs w:val="24"/>
              </w:rPr>
              <w:t>ecisionali riguardanti la Società</w:t>
            </w:r>
            <w:r w:rsidRPr="005E6447">
              <w:rPr>
                <w:sz w:val="24"/>
                <w:szCs w:val="24"/>
              </w:rPr>
              <w:t>.</w:t>
            </w:r>
          </w:p>
        </w:tc>
      </w:tr>
      <w:tr w:rsidR="00515EF4" w:rsidRPr="005E6447" w14:paraId="025D73D3" w14:textId="77777777" w:rsidTr="00B0246B">
        <w:tc>
          <w:tcPr>
            <w:tcW w:w="4816" w:type="dxa"/>
            <w:tcBorders>
              <w:top w:val="single" w:sz="4" w:space="0" w:color="auto"/>
              <w:left w:val="single" w:sz="4" w:space="0" w:color="auto"/>
              <w:bottom w:val="single" w:sz="4" w:space="0" w:color="auto"/>
              <w:right w:val="single" w:sz="4" w:space="0" w:color="auto"/>
            </w:tcBorders>
          </w:tcPr>
          <w:p w14:paraId="025D73CF" w14:textId="77777777" w:rsidR="00515EF4" w:rsidRPr="005E6447" w:rsidRDefault="00515EF4" w:rsidP="00FC7C93">
            <w:pPr>
              <w:rPr>
                <w:sz w:val="24"/>
                <w:szCs w:val="24"/>
              </w:rPr>
            </w:pPr>
            <w:r w:rsidRPr="005E6447">
              <w:rPr>
                <w:sz w:val="24"/>
                <w:szCs w:val="24"/>
              </w:rPr>
              <w:t>2. Delitti contro la personalità dello stato (L. 146 16/3/2006) - Delitti di criminalità organizzata (art. 24 ter)</w:t>
            </w:r>
          </w:p>
          <w:p w14:paraId="025D73D0" w14:textId="77777777" w:rsidR="00515EF4" w:rsidRPr="005E6447" w:rsidRDefault="00515EF4" w:rsidP="00FC7C93">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D1" w14:textId="77777777" w:rsidR="00515EF4" w:rsidRPr="005E6447" w:rsidRDefault="00515EF4" w:rsidP="00FC7C93">
            <w:pPr>
              <w:rPr>
                <w:sz w:val="24"/>
                <w:szCs w:val="24"/>
              </w:rPr>
            </w:pPr>
            <w:r w:rsidRPr="005E6447">
              <w:rPr>
                <w:sz w:val="24"/>
                <w:szCs w:val="24"/>
              </w:rPr>
              <w:t>Irrilevante</w:t>
            </w:r>
          </w:p>
          <w:p w14:paraId="025D73D2" w14:textId="77777777" w:rsidR="00515EF4" w:rsidRPr="005E6447" w:rsidRDefault="00515EF4" w:rsidP="00FC7C93">
            <w:pPr>
              <w:rPr>
                <w:sz w:val="24"/>
                <w:szCs w:val="24"/>
              </w:rPr>
            </w:pPr>
          </w:p>
        </w:tc>
      </w:tr>
      <w:tr w:rsidR="00515EF4" w:rsidRPr="005E6447" w14:paraId="025D73D8" w14:textId="77777777" w:rsidTr="00B0246B">
        <w:tc>
          <w:tcPr>
            <w:tcW w:w="4816" w:type="dxa"/>
            <w:tcBorders>
              <w:top w:val="single" w:sz="4" w:space="0" w:color="auto"/>
              <w:left w:val="single" w:sz="4" w:space="0" w:color="auto"/>
              <w:bottom w:val="single" w:sz="4" w:space="0" w:color="auto"/>
              <w:right w:val="single" w:sz="4" w:space="0" w:color="auto"/>
            </w:tcBorders>
          </w:tcPr>
          <w:p w14:paraId="025D73D4" w14:textId="77777777" w:rsidR="00515EF4" w:rsidRPr="005E6447" w:rsidRDefault="00515EF4" w:rsidP="00FC7C93">
            <w:pPr>
              <w:rPr>
                <w:sz w:val="24"/>
                <w:szCs w:val="24"/>
              </w:rPr>
            </w:pPr>
            <w:r w:rsidRPr="005E6447">
              <w:rPr>
                <w:sz w:val="24"/>
                <w:szCs w:val="24"/>
              </w:rPr>
              <w:t>3. Delitti informatici e trattamento illecito di dati  (art. 24-bis)</w:t>
            </w:r>
          </w:p>
          <w:p w14:paraId="025D73D5" w14:textId="77777777" w:rsidR="00515EF4" w:rsidRPr="005E6447" w:rsidRDefault="00515EF4" w:rsidP="00FC7C93">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D6" w14:textId="77777777" w:rsidR="00560786" w:rsidRPr="005E6447" w:rsidRDefault="00560786" w:rsidP="00FC7C93">
            <w:pPr>
              <w:rPr>
                <w:sz w:val="24"/>
                <w:szCs w:val="24"/>
              </w:rPr>
            </w:pPr>
            <w:r w:rsidRPr="005E6447">
              <w:rPr>
                <w:sz w:val="24"/>
                <w:szCs w:val="24"/>
              </w:rPr>
              <w:t>Irrilevante</w:t>
            </w:r>
          </w:p>
          <w:p w14:paraId="025D73D7" w14:textId="77777777" w:rsidR="00515EF4" w:rsidRPr="005E6447" w:rsidRDefault="00515EF4" w:rsidP="00FC7C93">
            <w:pPr>
              <w:rPr>
                <w:sz w:val="24"/>
                <w:szCs w:val="24"/>
              </w:rPr>
            </w:pPr>
          </w:p>
        </w:tc>
      </w:tr>
      <w:tr w:rsidR="00515EF4" w:rsidRPr="005E6447" w14:paraId="025D73DD" w14:textId="77777777" w:rsidTr="00B0246B">
        <w:tc>
          <w:tcPr>
            <w:tcW w:w="4816" w:type="dxa"/>
            <w:tcBorders>
              <w:top w:val="single" w:sz="4" w:space="0" w:color="auto"/>
              <w:left w:val="single" w:sz="4" w:space="0" w:color="auto"/>
              <w:bottom w:val="single" w:sz="4" w:space="0" w:color="auto"/>
              <w:right w:val="single" w:sz="4" w:space="0" w:color="auto"/>
            </w:tcBorders>
          </w:tcPr>
          <w:p w14:paraId="025D73D9" w14:textId="77777777" w:rsidR="00515EF4" w:rsidRPr="005E6447" w:rsidRDefault="00515EF4" w:rsidP="00FC7C93">
            <w:pPr>
              <w:rPr>
                <w:sz w:val="24"/>
                <w:szCs w:val="24"/>
              </w:rPr>
            </w:pPr>
            <w:r w:rsidRPr="005E6447">
              <w:rPr>
                <w:sz w:val="24"/>
                <w:szCs w:val="24"/>
              </w:rPr>
              <w:t>4. Reati contro la fede pubblica</w:t>
            </w:r>
          </w:p>
          <w:p w14:paraId="025D73DA" w14:textId="77777777" w:rsidR="00515EF4" w:rsidRPr="005E6447" w:rsidRDefault="00515EF4" w:rsidP="00FC7C93">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DB" w14:textId="77777777" w:rsidR="00515EF4" w:rsidRPr="005E6447" w:rsidRDefault="00515EF4" w:rsidP="00FC7C93">
            <w:pPr>
              <w:rPr>
                <w:sz w:val="24"/>
                <w:szCs w:val="24"/>
              </w:rPr>
            </w:pPr>
            <w:r w:rsidRPr="005E6447">
              <w:rPr>
                <w:sz w:val="24"/>
                <w:szCs w:val="24"/>
              </w:rPr>
              <w:t>Irrilevante</w:t>
            </w:r>
          </w:p>
          <w:p w14:paraId="025D73DC" w14:textId="77777777" w:rsidR="00515EF4" w:rsidRPr="005E6447" w:rsidRDefault="00515EF4" w:rsidP="00FC7C93">
            <w:pPr>
              <w:rPr>
                <w:sz w:val="24"/>
                <w:szCs w:val="24"/>
              </w:rPr>
            </w:pPr>
          </w:p>
        </w:tc>
      </w:tr>
      <w:tr w:rsidR="00515EF4" w:rsidRPr="005E6447" w14:paraId="025D73E2" w14:textId="77777777" w:rsidTr="00B0246B">
        <w:tc>
          <w:tcPr>
            <w:tcW w:w="4816" w:type="dxa"/>
            <w:tcBorders>
              <w:top w:val="single" w:sz="4" w:space="0" w:color="auto"/>
              <w:left w:val="single" w:sz="4" w:space="0" w:color="auto"/>
              <w:bottom w:val="single" w:sz="4" w:space="0" w:color="auto"/>
              <w:right w:val="single" w:sz="4" w:space="0" w:color="auto"/>
            </w:tcBorders>
          </w:tcPr>
          <w:p w14:paraId="025D73DE" w14:textId="1548FB36" w:rsidR="00515EF4" w:rsidRPr="005E6447" w:rsidRDefault="00515EF4" w:rsidP="00FC7C93">
            <w:pPr>
              <w:rPr>
                <w:sz w:val="24"/>
                <w:szCs w:val="24"/>
              </w:rPr>
            </w:pPr>
            <w:r w:rsidRPr="005E6447">
              <w:rPr>
                <w:sz w:val="24"/>
                <w:szCs w:val="24"/>
              </w:rPr>
              <w:t>5. Delitti contro l’industria e commercio (art. 25-bis-1)</w:t>
            </w:r>
          </w:p>
          <w:p w14:paraId="025D73DF" w14:textId="77777777" w:rsidR="00515EF4" w:rsidRPr="005E6447" w:rsidRDefault="00515EF4" w:rsidP="00FC7C93">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E0" w14:textId="77777777" w:rsidR="00515EF4" w:rsidRPr="005E6447" w:rsidRDefault="00515EF4" w:rsidP="00FC7C93">
            <w:pPr>
              <w:rPr>
                <w:sz w:val="24"/>
                <w:szCs w:val="24"/>
              </w:rPr>
            </w:pPr>
            <w:r w:rsidRPr="005E6447">
              <w:rPr>
                <w:sz w:val="24"/>
                <w:szCs w:val="24"/>
              </w:rPr>
              <w:t>Irrilevante</w:t>
            </w:r>
          </w:p>
          <w:p w14:paraId="025D73E1" w14:textId="77777777" w:rsidR="00515EF4" w:rsidRPr="005E6447" w:rsidRDefault="00515EF4" w:rsidP="00FC7C93">
            <w:pPr>
              <w:rPr>
                <w:sz w:val="24"/>
                <w:szCs w:val="24"/>
              </w:rPr>
            </w:pPr>
          </w:p>
        </w:tc>
      </w:tr>
      <w:tr w:rsidR="00515EF4" w:rsidRPr="005E6447" w14:paraId="025D73E6" w14:textId="77777777" w:rsidTr="00B0246B">
        <w:tc>
          <w:tcPr>
            <w:tcW w:w="4816" w:type="dxa"/>
            <w:tcBorders>
              <w:top w:val="single" w:sz="4" w:space="0" w:color="auto"/>
              <w:left w:val="single" w:sz="4" w:space="0" w:color="auto"/>
              <w:bottom w:val="single" w:sz="4" w:space="0" w:color="auto"/>
              <w:right w:val="single" w:sz="4" w:space="0" w:color="auto"/>
            </w:tcBorders>
          </w:tcPr>
          <w:p w14:paraId="025D73E3" w14:textId="77777777" w:rsidR="00515EF4" w:rsidRPr="005E6447" w:rsidRDefault="00515EF4" w:rsidP="00FC7C93">
            <w:pPr>
              <w:rPr>
                <w:sz w:val="24"/>
                <w:szCs w:val="24"/>
              </w:rPr>
            </w:pPr>
            <w:r w:rsidRPr="005E6447">
              <w:rPr>
                <w:sz w:val="24"/>
                <w:szCs w:val="24"/>
              </w:rPr>
              <w:t>6. Reati societari (art. 25-ter)</w:t>
            </w:r>
          </w:p>
          <w:p w14:paraId="025D73E4" w14:textId="77777777" w:rsidR="00515EF4" w:rsidRPr="005E6447" w:rsidRDefault="00515EF4" w:rsidP="00FC7C93">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E5" w14:textId="77777777" w:rsidR="00515EF4" w:rsidRPr="005E6447" w:rsidRDefault="00016104" w:rsidP="00FC7C93">
            <w:pPr>
              <w:pStyle w:val="Listenabsatz"/>
              <w:ind w:left="316" w:hanging="316"/>
              <w:rPr>
                <w:sz w:val="24"/>
                <w:szCs w:val="24"/>
              </w:rPr>
            </w:pPr>
            <w:r w:rsidRPr="005E6447">
              <w:rPr>
                <w:sz w:val="24"/>
                <w:szCs w:val="24"/>
              </w:rPr>
              <w:t xml:space="preserve">Irrilevante </w:t>
            </w:r>
          </w:p>
        </w:tc>
      </w:tr>
      <w:tr w:rsidR="00515EF4" w:rsidRPr="005E6447" w14:paraId="025D73EB" w14:textId="77777777" w:rsidTr="00B0246B">
        <w:tc>
          <w:tcPr>
            <w:tcW w:w="4816" w:type="dxa"/>
            <w:tcBorders>
              <w:top w:val="single" w:sz="4" w:space="0" w:color="auto"/>
              <w:left w:val="single" w:sz="4" w:space="0" w:color="auto"/>
              <w:bottom w:val="single" w:sz="4" w:space="0" w:color="auto"/>
              <w:right w:val="single" w:sz="4" w:space="0" w:color="auto"/>
            </w:tcBorders>
          </w:tcPr>
          <w:p w14:paraId="025D73E7" w14:textId="77777777" w:rsidR="00515EF4" w:rsidRPr="005E6447" w:rsidRDefault="00515EF4" w:rsidP="00FC7C93">
            <w:pPr>
              <w:rPr>
                <w:sz w:val="24"/>
                <w:szCs w:val="24"/>
              </w:rPr>
            </w:pPr>
            <w:r w:rsidRPr="005E6447">
              <w:rPr>
                <w:sz w:val="24"/>
                <w:szCs w:val="24"/>
              </w:rPr>
              <w:t>7. Reati con finalità di terrorismo o di eversione dell’ordine democratico previsti dal codice penale e dalle leggi speciali (art.25-quater)</w:t>
            </w:r>
          </w:p>
          <w:p w14:paraId="025D73E8" w14:textId="77777777" w:rsidR="00515EF4" w:rsidRPr="005E6447" w:rsidRDefault="00515EF4" w:rsidP="00FC7C93">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E9" w14:textId="77777777" w:rsidR="00515EF4" w:rsidRPr="005E6447" w:rsidRDefault="00515EF4" w:rsidP="00FC7C93">
            <w:pPr>
              <w:rPr>
                <w:sz w:val="24"/>
                <w:szCs w:val="24"/>
              </w:rPr>
            </w:pPr>
            <w:r w:rsidRPr="005E6447">
              <w:rPr>
                <w:sz w:val="24"/>
                <w:szCs w:val="24"/>
              </w:rPr>
              <w:t>Irrilevante</w:t>
            </w:r>
          </w:p>
          <w:p w14:paraId="025D73EA" w14:textId="77777777" w:rsidR="00515EF4" w:rsidRPr="005E6447" w:rsidRDefault="00515EF4" w:rsidP="00FC7C93">
            <w:pPr>
              <w:rPr>
                <w:sz w:val="24"/>
                <w:szCs w:val="24"/>
              </w:rPr>
            </w:pPr>
          </w:p>
        </w:tc>
      </w:tr>
      <w:tr w:rsidR="00515EF4" w:rsidRPr="005E6447" w14:paraId="025D73F0" w14:textId="77777777" w:rsidTr="00B0246B">
        <w:tc>
          <w:tcPr>
            <w:tcW w:w="4816" w:type="dxa"/>
            <w:tcBorders>
              <w:top w:val="single" w:sz="4" w:space="0" w:color="auto"/>
              <w:left w:val="single" w:sz="4" w:space="0" w:color="auto"/>
              <w:bottom w:val="single" w:sz="4" w:space="0" w:color="auto"/>
              <w:right w:val="single" w:sz="4" w:space="0" w:color="auto"/>
            </w:tcBorders>
          </w:tcPr>
          <w:p w14:paraId="025D73EC" w14:textId="77777777" w:rsidR="00515EF4" w:rsidRPr="005E6447" w:rsidRDefault="00515EF4" w:rsidP="00FC7C93">
            <w:pPr>
              <w:rPr>
                <w:sz w:val="24"/>
                <w:szCs w:val="24"/>
              </w:rPr>
            </w:pPr>
            <w:r w:rsidRPr="005E6447">
              <w:rPr>
                <w:sz w:val="24"/>
                <w:szCs w:val="24"/>
              </w:rPr>
              <w:t>8. Delitti contro la personalità individuale (art.25-quinques)</w:t>
            </w:r>
          </w:p>
          <w:p w14:paraId="025D73ED" w14:textId="77777777" w:rsidR="00515EF4" w:rsidRPr="005E6447" w:rsidRDefault="00515EF4" w:rsidP="00FC7C93">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EE" w14:textId="77777777" w:rsidR="00515EF4" w:rsidRPr="005E6447" w:rsidRDefault="00515EF4" w:rsidP="00FC7C93">
            <w:pPr>
              <w:rPr>
                <w:sz w:val="24"/>
                <w:szCs w:val="24"/>
              </w:rPr>
            </w:pPr>
            <w:r w:rsidRPr="005E6447">
              <w:rPr>
                <w:sz w:val="24"/>
                <w:szCs w:val="24"/>
              </w:rPr>
              <w:t>Irrilevante</w:t>
            </w:r>
          </w:p>
          <w:p w14:paraId="025D73EF" w14:textId="77777777" w:rsidR="00515EF4" w:rsidRPr="005E6447" w:rsidRDefault="00515EF4" w:rsidP="00FC7C93">
            <w:pPr>
              <w:rPr>
                <w:sz w:val="24"/>
                <w:szCs w:val="24"/>
              </w:rPr>
            </w:pPr>
          </w:p>
        </w:tc>
      </w:tr>
      <w:tr w:rsidR="00515EF4" w:rsidRPr="005E6447" w14:paraId="025D73F5" w14:textId="77777777" w:rsidTr="00B0246B">
        <w:tc>
          <w:tcPr>
            <w:tcW w:w="4816" w:type="dxa"/>
            <w:tcBorders>
              <w:top w:val="single" w:sz="4" w:space="0" w:color="auto"/>
              <w:left w:val="single" w:sz="4" w:space="0" w:color="auto"/>
              <w:bottom w:val="single" w:sz="4" w:space="0" w:color="auto"/>
              <w:right w:val="single" w:sz="4" w:space="0" w:color="auto"/>
            </w:tcBorders>
          </w:tcPr>
          <w:p w14:paraId="025D73F1" w14:textId="77777777" w:rsidR="00515EF4" w:rsidRPr="005E6447" w:rsidRDefault="00515EF4" w:rsidP="00FC7C93">
            <w:pPr>
              <w:rPr>
                <w:sz w:val="24"/>
                <w:szCs w:val="24"/>
              </w:rPr>
            </w:pPr>
            <w:r w:rsidRPr="005E6447">
              <w:rPr>
                <w:sz w:val="24"/>
                <w:szCs w:val="24"/>
              </w:rPr>
              <w:t>9. Reati in materia di sicurezza sul lavoro</w:t>
            </w:r>
          </w:p>
          <w:p w14:paraId="025D73F2" w14:textId="77777777" w:rsidR="00515EF4" w:rsidRPr="005E6447" w:rsidRDefault="00515EF4" w:rsidP="00FC7C93">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F3" w14:textId="77777777" w:rsidR="00515EF4" w:rsidRPr="005E6447" w:rsidRDefault="00515EF4" w:rsidP="00FC7C93">
            <w:pPr>
              <w:rPr>
                <w:sz w:val="24"/>
                <w:szCs w:val="24"/>
              </w:rPr>
            </w:pPr>
            <w:r w:rsidRPr="005E6447">
              <w:rPr>
                <w:sz w:val="24"/>
                <w:szCs w:val="24"/>
              </w:rPr>
              <w:t>Irrilevante</w:t>
            </w:r>
          </w:p>
          <w:p w14:paraId="025D73F4" w14:textId="77777777" w:rsidR="00515EF4" w:rsidRPr="005E6447" w:rsidRDefault="00515EF4" w:rsidP="00FC7C93">
            <w:pPr>
              <w:rPr>
                <w:sz w:val="24"/>
                <w:szCs w:val="24"/>
              </w:rPr>
            </w:pPr>
          </w:p>
        </w:tc>
      </w:tr>
      <w:tr w:rsidR="00515EF4" w:rsidRPr="005E6447" w14:paraId="025D73FA" w14:textId="77777777" w:rsidTr="00B0246B">
        <w:tc>
          <w:tcPr>
            <w:tcW w:w="4816" w:type="dxa"/>
            <w:tcBorders>
              <w:top w:val="single" w:sz="4" w:space="0" w:color="auto"/>
              <w:left w:val="single" w:sz="4" w:space="0" w:color="auto"/>
              <w:bottom w:val="single" w:sz="4" w:space="0" w:color="auto"/>
              <w:right w:val="single" w:sz="4" w:space="0" w:color="auto"/>
            </w:tcBorders>
          </w:tcPr>
          <w:p w14:paraId="025D73F6" w14:textId="77777777" w:rsidR="00515EF4" w:rsidRPr="005E6447" w:rsidRDefault="00515EF4" w:rsidP="00FC7C93">
            <w:pPr>
              <w:rPr>
                <w:sz w:val="24"/>
                <w:szCs w:val="24"/>
              </w:rPr>
            </w:pPr>
            <w:r w:rsidRPr="005E6447">
              <w:rPr>
                <w:sz w:val="24"/>
                <w:szCs w:val="24"/>
              </w:rPr>
              <w:t>10. Reati in materia di riciclaggio e ricettazione</w:t>
            </w:r>
          </w:p>
          <w:p w14:paraId="025D73F7" w14:textId="77777777" w:rsidR="00515EF4" w:rsidRPr="005E6447" w:rsidRDefault="00515EF4" w:rsidP="00FC7C93">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F8" w14:textId="77777777" w:rsidR="00515EF4" w:rsidRPr="005E6447" w:rsidRDefault="00515EF4" w:rsidP="00FC7C93">
            <w:pPr>
              <w:rPr>
                <w:sz w:val="24"/>
                <w:szCs w:val="24"/>
              </w:rPr>
            </w:pPr>
            <w:r w:rsidRPr="005E6447">
              <w:rPr>
                <w:sz w:val="24"/>
                <w:szCs w:val="24"/>
              </w:rPr>
              <w:t>Irrilevante</w:t>
            </w:r>
          </w:p>
          <w:p w14:paraId="025D73F9" w14:textId="77777777" w:rsidR="00515EF4" w:rsidRPr="005E6447" w:rsidRDefault="00515EF4" w:rsidP="00FC7C93">
            <w:pPr>
              <w:rPr>
                <w:sz w:val="24"/>
                <w:szCs w:val="24"/>
              </w:rPr>
            </w:pPr>
          </w:p>
        </w:tc>
      </w:tr>
      <w:tr w:rsidR="00515EF4" w:rsidRPr="005E6447" w14:paraId="025D73FF" w14:textId="77777777" w:rsidTr="00B0246B">
        <w:tc>
          <w:tcPr>
            <w:tcW w:w="4816" w:type="dxa"/>
            <w:tcBorders>
              <w:top w:val="single" w:sz="4" w:space="0" w:color="auto"/>
              <w:left w:val="single" w:sz="4" w:space="0" w:color="auto"/>
              <w:bottom w:val="single" w:sz="4" w:space="0" w:color="auto"/>
              <w:right w:val="single" w:sz="4" w:space="0" w:color="auto"/>
            </w:tcBorders>
          </w:tcPr>
          <w:p w14:paraId="025D73FB" w14:textId="77777777" w:rsidR="00515EF4" w:rsidRPr="005E6447" w:rsidRDefault="00515EF4" w:rsidP="00FC7C93">
            <w:pPr>
              <w:rPr>
                <w:sz w:val="24"/>
                <w:szCs w:val="24"/>
              </w:rPr>
            </w:pPr>
            <w:r w:rsidRPr="005E6447">
              <w:rPr>
                <w:sz w:val="24"/>
                <w:szCs w:val="24"/>
              </w:rPr>
              <w:t xml:space="preserve">11. Violazione diritti d’autore (art. 25-novies) </w:t>
            </w:r>
          </w:p>
          <w:p w14:paraId="025D73FC" w14:textId="77777777" w:rsidR="00515EF4" w:rsidRPr="005E6447" w:rsidRDefault="00515EF4" w:rsidP="00FC7C93">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3FD" w14:textId="77777777" w:rsidR="00560786" w:rsidRPr="005E6447" w:rsidRDefault="00560786" w:rsidP="00FC7C93">
            <w:pPr>
              <w:rPr>
                <w:sz w:val="24"/>
                <w:szCs w:val="24"/>
              </w:rPr>
            </w:pPr>
            <w:r w:rsidRPr="005E6447">
              <w:rPr>
                <w:sz w:val="24"/>
                <w:szCs w:val="24"/>
              </w:rPr>
              <w:t>Irrilevante</w:t>
            </w:r>
          </w:p>
          <w:p w14:paraId="025D73FE" w14:textId="77777777" w:rsidR="00515EF4" w:rsidRPr="005E6447" w:rsidRDefault="00515EF4" w:rsidP="00FC7C93">
            <w:pPr>
              <w:rPr>
                <w:sz w:val="24"/>
                <w:szCs w:val="24"/>
              </w:rPr>
            </w:pPr>
          </w:p>
        </w:tc>
      </w:tr>
      <w:tr w:rsidR="00515EF4" w:rsidRPr="005E6447" w14:paraId="025D7404" w14:textId="77777777" w:rsidTr="00B0246B">
        <w:tc>
          <w:tcPr>
            <w:tcW w:w="4816" w:type="dxa"/>
            <w:tcBorders>
              <w:top w:val="single" w:sz="4" w:space="0" w:color="auto"/>
              <w:left w:val="single" w:sz="4" w:space="0" w:color="auto"/>
              <w:bottom w:val="single" w:sz="4" w:space="0" w:color="auto"/>
              <w:right w:val="single" w:sz="4" w:space="0" w:color="auto"/>
            </w:tcBorders>
          </w:tcPr>
          <w:p w14:paraId="025D7400" w14:textId="77777777" w:rsidR="00515EF4" w:rsidRPr="005E6447" w:rsidRDefault="00515EF4" w:rsidP="00FC7C93">
            <w:pPr>
              <w:rPr>
                <w:sz w:val="24"/>
                <w:szCs w:val="24"/>
              </w:rPr>
            </w:pPr>
            <w:r w:rsidRPr="005E6447">
              <w:rPr>
                <w:sz w:val="24"/>
                <w:szCs w:val="24"/>
              </w:rPr>
              <w:t>12. Induzione a non rendere dichiarazioni o a rendere dichiarazioni mendaci all’autorità giudiziaria (art. 25-novies)</w:t>
            </w:r>
          </w:p>
          <w:p w14:paraId="025D7401" w14:textId="77777777" w:rsidR="00515EF4" w:rsidRPr="005E6447" w:rsidRDefault="00515EF4" w:rsidP="00FC7C93">
            <w:pPr>
              <w:rPr>
                <w:sz w:val="24"/>
                <w:szCs w:val="24"/>
              </w:rPr>
            </w:pPr>
          </w:p>
        </w:tc>
        <w:tc>
          <w:tcPr>
            <w:tcW w:w="4817" w:type="dxa"/>
            <w:tcBorders>
              <w:top w:val="single" w:sz="4" w:space="0" w:color="auto"/>
              <w:left w:val="single" w:sz="4" w:space="0" w:color="auto"/>
              <w:bottom w:val="single" w:sz="4" w:space="0" w:color="auto"/>
              <w:right w:val="single" w:sz="4" w:space="0" w:color="auto"/>
            </w:tcBorders>
          </w:tcPr>
          <w:p w14:paraId="025D7402" w14:textId="77777777" w:rsidR="00515EF4" w:rsidRPr="005E6447" w:rsidRDefault="00515EF4" w:rsidP="00FC7C93">
            <w:pPr>
              <w:rPr>
                <w:sz w:val="24"/>
                <w:szCs w:val="24"/>
              </w:rPr>
            </w:pPr>
            <w:r w:rsidRPr="005E6447">
              <w:rPr>
                <w:sz w:val="24"/>
                <w:szCs w:val="24"/>
              </w:rPr>
              <w:t>Irrilevante</w:t>
            </w:r>
          </w:p>
          <w:p w14:paraId="025D7403" w14:textId="77777777" w:rsidR="00515EF4" w:rsidRPr="005E6447" w:rsidRDefault="00515EF4" w:rsidP="00FC7C93">
            <w:pPr>
              <w:rPr>
                <w:sz w:val="24"/>
                <w:szCs w:val="24"/>
              </w:rPr>
            </w:pPr>
          </w:p>
        </w:tc>
      </w:tr>
      <w:tr w:rsidR="00515EF4" w:rsidRPr="005E6447" w14:paraId="025D7407" w14:textId="77777777" w:rsidTr="00B0246B">
        <w:tc>
          <w:tcPr>
            <w:tcW w:w="4816" w:type="dxa"/>
            <w:tcBorders>
              <w:top w:val="single" w:sz="4" w:space="0" w:color="auto"/>
              <w:left w:val="single" w:sz="4" w:space="0" w:color="auto"/>
              <w:bottom w:val="single" w:sz="4" w:space="0" w:color="auto"/>
              <w:right w:val="single" w:sz="4" w:space="0" w:color="auto"/>
            </w:tcBorders>
          </w:tcPr>
          <w:p w14:paraId="025D7405" w14:textId="77777777" w:rsidR="00515EF4" w:rsidRPr="005E6447" w:rsidRDefault="00515EF4" w:rsidP="00FC7C93">
            <w:pPr>
              <w:rPr>
                <w:sz w:val="24"/>
                <w:szCs w:val="24"/>
              </w:rPr>
            </w:pPr>
            <w:r w:rsidRPr="005E6447">
              <w:rPr>
                <w:sz w:val="24"/>
                <w:szCs w:val="24"/>
              </w:rPr>
              <w:t>13. Reati ambientali</w:t>
            </w:r>
          </w:p>
        </w:tc>
        <w:tc>
          <w:tcPr>
            <w:tcW w:w="4817" w:type="dxa"/>
            <w:tcBorders>
              <w:top w:val="single" w:sz="4" w:space="0" w:color="auto"/>
              <w:left w:val="single" w:sz="4" w:space="0" w:color="auto"/>
              <w:bottom w:val="single" w:sz="4" w:space="0" w:color="auto"/>
              <w:right w:val="single" w:sz="4" w:space="0" w:color="auto"/>
            </w:tcBorders>
          </w:tcPr>
          <w:p w14:paraId="025D7406" w14:textId="77777777" w:rsidR="00515EF4" w:rsidRPr="005E6447" w:rsidRDefault="00515EF4" w:rsidP="00FC7C93">
            <w:pPr>
              <w:rPr>
                <w:sz w:val="24"/>
                <w:szCs w:val="24"/>
              </w:rPr>
            </w:pPr>
            <w:r w:rsidRPr="005E6447">
              <w:rPr>
                <w:sz w:val="24"/>
                <w:szCs w:val="24"/>
              </w:rPr>
              <w:t>Irrilevante</w:t>
            </w:r>
          </w:p>
        </w:tc>
      </w:tr>
      <w:tr w:rsidR="00D94949" w:rsidRPr="005E6447" w14:paraId="025D740A" w14:textId="77777777" w:rsidTr="00B0246B">
        <w:tc>
          <w:tcPr>
            <w:tcW w:w="4816" w:type="dxa"/>
            <w:tcBorders>
              <w:top w:val="single" w:sz="4" w:space="0" w:color="auto"/>
              <w:left w:val="single" w:sz="4" w:space="0" w:color="auto"/>
              <w:bottom w:val="single" w:sz="4" w:space="0" w:color="auto"/>
              <w:right w:val="single" w:sz="4" w:space="0" w:color="auto"/>
            </w:tcBorders>
          </w:tcPr>
          <w:p w14:paraId="025D7408" w14:textId="77777777" w:rsidR="00D94949" w:rsidRPr="005E6447" w:rsidRDefault="00107DF8" w:rsidP="000B54CC">
            <w:pPr>
              <w:pStyle w:val="Listenabsatz"/>
              <w:numPr>
                <w:ilvl w:val="0"/>
                <w:numId w:val="67"/>
              </w:numPr>
              <w:ind w:left="426" w:hanging="426"/>
              <w:rPr>
                <w:sz w:val="24"/>
                <w:szCs w:val="24"/>
              </w:rPr>
            </w:pPr>
            <w:r>
              <w:rPr>
                <w:sz w:val="24"/>
                <w:szCs w:val="24"/>
              </w:rPr>
              <w:lastRenderedPageBreak/>
              <w:t>R</w:t>
            </w:r>
            <w:r w:rsidR="00D94949" w:rsidRPr="005E6447">
              <w:rPr>
                <w:sz w:val="24"/>
                <w:szCs w:val="24"/>
              </w:rPr>
              <w:t>eati connessi a fenomeni corruttivi</w:t>
            </w:r>
          </w:p>
        </w:tc>
        <w:tc>
          <w:tcPr>
            <w:tcW w:w="4817" w:type="dxa"/>
            <w:tcBorders>
              <w:top w:val="single" w:sz="4" w:space="0" w:color="auto"/>
              <w:left w:val="single" w:sz="4" w:space="0" w:color="auto"/>
              <w:bottom w:val="single" w:sz="4" w:space="0" w:color="auto"/>
              <w:right w:val="single" w:sz="4" w:space="0" w:color="auto"/>
            </w:tcBorders>
          </w:tcPr>
          <w:p w14:paraId="025D7409" w14:textId="77777777" w:rsidR="00D94949" w:rsidRPr="005E6447" w:rsidRDefault="008B03D1" w:rsidP="00FC7C93">
            <w:pPr>
              <w:rPr>
                <w:sz w:val="24"/>
                <w:szCs w:val="24"/>
              </w:rPr>
            </w:pPr>
            <w:r w:rsidRPr="005E6447">
              <w:rPr>
                <w:sz w:val="24"/>
                <w:szCs w:val="24"/>
              </w:rPr>
              <w:t>Rischi connessi all’affidamento di incarichi di consulenza e alla redazione dei pareri</w:t>
            </w:r>
          </w:p>
        </w:tc>
      </w:tr>
    </w:tbl>
    <w:p w14:paraId="025D740B" w14:textId="77777777" w:rsidR="00615FBD" w:rsidRPr="005E6447" w:rsidRDefault="00615FBD" w:rsidP="00FC7C93">
      <w:pPr>
        <w:spacing w:after="0" w:line="240" w:lineRule="auto"/>
        <w:rPr>
          <w:sz w:val="24"/>
          <w:szCs w:val="24"/>
        </w:rPr>
      </w:pPr>
    </w:p>
    <w:p w14:paraId="025D740C" w14:textId="77777777" w:rsidR="00C37EC6" w:rsidRPr="005E6447" w:rsidRDefault="00C37EC6" w:rsidP="00FC7C93">
      <w:pPr>
        <w:spacing w:after="0" w:line="240" w:lineRule="auto"/>
        <w:rPr>
          <w:b/>
          <w:sz w:val="24"/>
          <w:szCs w:val="24"/>
        </w:rPr>
      </w:pPr>
      <w:r w:rsidRPr="005E6447">
        <w:rPr>
          <w:b/>
          <w:sz w:val="24"/>
          <w:szCs w:val="24"/>
        </w:rPr>
        <w:t>CONTROMISURE</w:t>
      </w:r>
    </w:p>
    <w:p w14:paraId="025D740D" w14:textId="77777777" w:rsidR="00560786" w:rsidRPr="005E6447" w:rsidRDefault="00560786" w:rsidP="00FC7C93">
      <w:pPr>
        <w:spacing w:after="0" w:line="240" w:lineRule="auto"/>
        <w:rPr>
          <w:sz w:val="24"/>
          <w:szCs w:val="24"/>
        </w:rPr>
      </w:pPr>
      <w:r w:rsidRPr="005E6447">
        <w:rPr>
          <w:sz w:val="24"/>
          <w:szCs w:val="24"/>
        </w:rPr>
        <w:t>In relazione a questi rischi sono state adottate le seguenti contromisure:</w:t>
      </w:r>
    </w:p>
    <w:p w14:paraId="025D740E" w14:textId="77777777" w:rsidR="00C37EC6" w:rsidRPr="005E6447" w:rsidRDefault="005A1C5A" w:rsidP="000B54CC">
      <w:pPr>
        <w:pStyle w:val="Listenabsatz"/>
        <w:numPr>
          <w:ilvl w:val="0"/>
          <w:numId w:val="45"/>
        </w:numPr>
        <w:spacing w:after="0" w:line="240" w:lineRule="auto"/>
        <w:rPr>
          <w:sz w:val="24"/>
          <w:szCs w:val="24"/>
        </w:rPr>
      </w:pPr>
      <w:r w:rsidRPr="005E6447">
        <w:rPr>
          <w:sz w:val="24"/>
          <w:szCs w:val="24"/>
        </w:rPr>
        <w:t>a</w:t>
      </w:r>
      <w:r w:rsidR="00C37EC6" w:rsidRPr="005E6447">
        <w:rPr>
          <w:sz w:val="24"/>
          <w:szCs w:val="24"/>
        </w:rPr>
        <w:t xml:space="preserve">pprovazione in sede di </w:t>
      </w:r>
      <w:r w:rsidR="008B03D1" w:rsidRPr="005E6447">
        <w:rPr>
          <w:sz w:val="24"/>
          <w:szCs w:val="24"/>
        </w:rPr>
        <w:t>Consiglio di Amministrazione</w:t>
      </w:r>
      <w:r w:rsidR="00C37EC6" w:rsidRPr="005E6447">
        <w:rPr>
          <w:sz w:val="24"/>
          <w:szCs w:val="24"/>
        </w:rPr>
        <w:t xml:space="preserve"> </w:t>
      </w:r>
      <w:r w:rsidR="008B03D1" w:rsidRPr="005E6447">
        <w:rPr>
          <w:sz w:val="24"/>
          <w:szCs w:val="24"/>
        </w:rPr>
        <w:t xml:space="preserve">dell’importo </w:t>
      </w:r>
      <w:r w:rsidR="00C37EC6" w:rsidRPr="005E6447">
        <w:rPr>
          <w:sz w:val="24"/>
          <w:szCs w:val="24"/>
        </w:rPr>
        <w:t>dei gettoni di presenz</w:t>
      </w:r>
      <w:r w:rsidR="008C4634" w:rsidRPr="005E6447">
        <w:rPr>
          <w:sz w:val="24"/>
          <w:szCs w:val="24"/>
        </w:rPr>
        <w:t>a/indennità</w:t>
      </w:r>
      <w:r w:rsidR="00EA0F70">
        <w:rPr>
          <w:sz w:val="24"/>
          <w:szCs w:val="24"/>
        </w:rPr>
        <w:t>/compensi</w:t>
      </w:r>
      <w:r w:rsidR="008C4634" w:rsidRPr="005E6447">
        <w:rPr>
          <w:sz w:val="24"/>
          <w:szCs w:val="24"/>
        </w:rPr>
        <w:t xml:space="preserve"> per le attività di consulenza;</w:t>
      </w:r>
    </w:p>
    <w:p w14:paraId="025D740F" w14:textId="2BD9F91F" w:rsidR="00C37EC6" w:rsidRPr="005E6447" w:rsidRDefault="005A1C5A" w:rsidP="000B54CC">
      <w:pPr>
        <w:pStyle w:val="Listenabsatz"/>
        <w:numPr>
          <w:ilvl w:val="0"/>
          <w:numId w:val="45"/>
        </w:numPr>
        <w:spacing w:after="0" w:line="240" w:lineRule="auto"/>
        <w:rPr>
          <w:sz w:val="24"/>
          <w:szCs w:val="24"/>
        </w:rPr>
      </w:pPr>
      <w:r w:rsidRPr="005E6447">
        <w:rPr>
          <w:sz w:val="24"/>
          <w:szCs w:val="24"/>
        </w:rPr>
        <w:t>v</w:t>
      </w:r>
      <w:r w:rsidR="00EA0F70">
        <w:rPr>
          <w:sz w:val="24"/>
          <w:szCs w:val="24"/>
        </w:rPr>
        <w:t>erifica da parte del</w:t>
      </w:r>
      <w:r w:rsidR="00C37EC6" w:rsidRPr="005E6447">
        <w:rPr>
          <w:sz w:val="24"/>
          <w:szCs w:val="24"/>
        </w:rPr>
        <w:t xml:space="preserve"> personale </w:t>
      </w:r>
      <w:r w:rsidR="00EA0F70">
        <w:rPr>
          <w:sz w:val="24"/>
          <w:szCs w:val="24"/>
        </w:rPr>
        <w:t>operativo</w:t>
      </w:r>
      <w:r w:rsidR="008C4634" w:rsidRPr="005E6447">
        <w:rPr>
          <w:sz w:val="24"/>
          <w:szCs w:val="24"/>
        </w:rPr>
        <w:t xml:space="preserve"> delle presenze</w:t>
      </w:r>
      <w:r w:rsidR="00EA0F70">
        <w:rPr>
          <w:sz w:val="24"/>
          <w:szCs w:val="24"/>
        </w:rPr>
        <w:t>, delle scadenze di fornitura dei servizi da parte</w:t>
      </w:r>
      <w:r w:rsidR="008C4634" w:rsidRPr="005E6447">
        <w:rPr>
          <w:sz w:val="24"/>
          <w:szCs w:val="24"/>
        </w:rPr>
        <w:t xml:space="preserve"> dei consulenti;</w:t>
      </w:r>
    </w:p>
    <w:p w14:paraId="025D7410" w14:textId="77777777" w:rsidR="005A1C5A" w:rsidRDefault="00EA0F70" w:rsidP="000B54CC">
      <w:pPr>
        <w:pStyle w:val="Listenabsatz"/>
        <w:numPr>
          <w:ilvl w:val="0"/>
          <w:numId w:val="45"/>
        </w:numPr>
        <w:spacing w:after="0" w:line="240" w:lineRule="auto"/>
        <w:rPr>
          <w:sz w:val="24"/>
          <w:szCs w:val="24"/>
        </w:rPr>
      </w:pPr>
      <w:r>
        <w:rPr>
          <w:sz w:val="24"/>
          <w:szCs w:val="24"/>
        </w:rPr>
        <w:t>sottoscrizione d</w:t>
      </w:r>
      <w:r w:rsidR="005A1C5A" w:rsidRPr="005E6447">
        <w:rPr>
          <w:sz w:val="24"/>
          <w:szCs w:val="24"/>
        </w:rPr>
        <w:t>e</w:t>
      </w:r>
      <w:r>
        <w:rPr>
          <w:sz w:val="24"/>
          <w:szCs w:val="24"/>
        </w:rPr>
        <w:t>i contratti con i consulenti</w:t>
      </w:r>
      <w:r w:rsidR="005A1C5A" w:rsidRPr="005E6447">
        <w:rPr>
          <w:sz w:val="24"/>
          <w:szCs w:val="24"/>
        </w:rPr>
        <w:t xml:space="preserve"> </w:t>
      </w:r>
      <w:r w:rsidR="00F266C8" w:rsidRPr="005E6447">
        <w:rPr>
          <w:sz w:val="24"/>
          <w:szCs w:val="24"/>
        </w:rPr>
        <w:t>da parte di soggetti terzi</w:t>
      </w:r>
      <w:r w:rsidR="005A1C5A" w:rsidRPr="005E6447">
        <w:rPr>
          <w:sz w:val="24"/>
          <w:szCs w:val="24"/>
        </w:rPr>
        <w:t xml:space="preserve"> rispetto al prop</w:t>
      </w:r>
      <w:r w:rsidR="008609AC">
        <w:rPr>
          <w:sz w:val="24"/>
          <w:szCs w:val="24"/>
        </w:rPr>
        <w:t>onente (Presidente</w:t>
      </w:r>
      <w:r>
        <w:rPr>
          <w:sz w:val="24"/>
          <w:szCs w:val="24"/>
        </w:rPr>
        <w:t xml:space="preserve"> CdA</w:t>
      </w:r>
      <w:r w:rsidR="008C4634" w:rsidRPr="005E6447">
        <w:rPr>
          <w:sz w:val="24"/>
          <w:szCs w:val="24"/>
        </w:rPr>
        <w:t>);</w:t>
      </w:r>
    </w:p>
    <w:p w14:paraId="025D7411" w14:textId="50E6DFE0" w:rsidR="00D278F0" w:rsidRPr="00107DF8" w:rsidRDefault="00D278F0" w:rsidP="000B54CC">
      <w:pPr>
        <w:pStyle w:val="Listenabsatz"/>
        <w:numPr>
          <w:ilvl w:val="0"/>
          <w:numId w:val="45"/>
        </w:numPr>
        <w:spacing w:after="0" w:line="240" w:lineRule="auto"/>
        <w:rPr>
          <w:sz w:val="24"/>
          <w:szCs w:val="24"/>
        </w:rPr>
      </w:pPr>
      <w:r w:rsidRPr="00107DF8">
        <w:rPr>
          <w:sz w:val="24"/>
          <w:szCs w:val="24"/>
        </w:rPr>
        <w:t>adozione della Procedura di acquisizione di beni e servizi in economia</w:t>
      </w:r>
      <w:r w:rsidR="00023FAB">
        <w:rPr>
          <w:sz w:val="24"/>
          <w:szCs w:val="24"/>
        </w:rPr>
        <w:t xml:space="preserve"> (approvata)</w:t>
      </w:r>
      <w:r w:rsidRPr="00107DF8">
        <w:rPr>
          <w:sz w:val="24"/>
          <w:szCs w:val="24"/>
        </w:rPr>
        <w:t>.</w:t>
      </w:r>
    </w:p>
    <w:p w14:paraId="025D7412" w14:textId="77777777" w:rsidR="00D278F0" w:rsidRDefault="00D278F0" w:rsidP="00D278F0">
      <w:pPr>
        <w:pStyle w:val="Listenabsatz"/>
        <w:spacing w:after="0" w:line="240" w:lineRule="auto"/>
        <w:rPr>
          <w:sz w:val="24"/>
          <w:szCs w:val="24"/>
        </w:rPr>
      </w:pPr>
    </w:p>
    <w:p w14:paraId="025D7413" w14:textId="77777777" w:rsidR="008609AC" w:rsidRDefault="008609AC" w:rsidP="008609AC">
      <w:pPr>
        <w:spacing w:after="0" w:line="240" w:lineRule="auto"/>
        <w:rPr>
          <w:sz w:val="24"/>
          <w:szCs w:val="24"/>
        </w:rPr>
      </w:pPr>
    </w:p>
    <w:p w14:paraId="025D7414" w14:textId="77777777" w:rsidR="008609AC" w:rsidRDefault="008609AC" w:rsidP="008609AC">
      <w:pPr>
        <w:spacing w:after="0" w:line="240" w:lineRule="auto"/>
        <w:rPr>
          <w:sz w:val="24"/>
          <w:szCs w:val="24"/>
        </w:rPr>
      </w:pPr>
    </w:p>
    <w:p w14:paraId="025D7415" w14:textId="77777777" w:rsidR="008609AC" w:rsidRPr="008609AC" w:rsidRDefault="008609AC" w:rsidP="008609AC">
      <w:pPr>
        <w:spacing w:after="0" w:line="240" w:lineRule="auto"/>
        <w:rPr>
          <w:sz w:val="24"/>
          <w:szCs w:val="24"/>
        </w:rPr>
      </w:pPr>
    </w:p>
    <w:p w14:paraId="025D7416" w14:textId="77777777" w:rsidR="00EA0F70" w:rsidRDefault="00EA0F70" w:rsidP="00EA0F70">
      <w:pPr>
        <w:spacing w:after="0" w:line="240" w:lineRule="auto"/>
        <w:rPr>
          <w:sz w:val="24"/>
          <w:szCs w:val="24"/>
        </w:rPr>
      </w:pPr>
    </w:p>
    <w:p w14:paraId="025D7417" w14:textId="77777777" w:rsidR="00ED6733" w:rsidRPr="005E6447" w:rsidRDefault="00ED6733" w:rsidP="00FC7C93">
      <w:pPr>
        <w:spacing w:after="0" w:line="240" w:lineRule="auto"/>
        <w:rPr>
          <w:sz w:val="24"/>
          <w:szCs w:val="24"/>
        </w:rPr>
      </w:pPr>
    </w:p>
    <w:p w14:paraId="025D7418" w14:textId="77777777" w:rsidR="00ED6733" w:rsidRPr="005E6447" w:rsidRDefault="00B0246B" w:rsidP="0043198C">
      <w:pPr>
        <w:shd w:val="clear" w:color="auto" w:fill="CCCCCC"/>
        <w:spacing w:after="0" w:line="240" w:lineRule="auto"/>
        <w:jc w:val="center"/>
        <w:rPr>
          <w:rFonts w:eastAsiaTheme="majorEastAsia" w:cstheme="majorBidi"/>
          <w:b/>
          <w:i/>
          <w:iCs/>
          <w:sz w:val="24"/>
          <w:szCs w:val="24"/>
        </w:rPr>
      </w:pPr>
      <w:r>
        <w:rPr>
          <w:rFonts w:eastAsiaTheme="majorEastAsia" w:cstheme="majorBidi"/>
          <w:b/>
          <w:i/>
          <w:iCs/>
          <w:sz w:val="24"/>
          <w:szCs w:val="24"/>
        </w:rPr>
        <w:t>Attività</w:t>
      </w:r>
      <w:r w:rsidR="00792E06">
        <w:rPr>
          <w:rFonts w:eastAsiaTheme="majorEastAsia" w:cstheme="majorBidi"/>
          <w:b/>
          <w:i/>
          <w:iCs/>
          <w:sz w:val="24"/>
          <w:szCs w:val="24"/>
        </w:rPr>
        <w:t xml:space="preserve"> di </w:t>
      </w:r>
      <w:r w:rsidR="00ED6733" w:rsidRPr="005E6447">
        <w:rPr>
          <w:rFonts w:eastAsiaTheme="majorEastAsia" w:cstheme="majorBidi"/>
          <w:b/>
          <w:i/>
          <w:iCs/>
          <w:sz w:val="24"/>
          <w:szCs w:val="24"/>
        </w:rPr>
        <w:t>Direzione</w:t>
      </w:r>
      <w:r w:rsidR="004E0C10" w:rsidRPr="005E6447">
        <w:rPr>
          <w:rFonts w:eastAsiaTheme="majorEastAsia" w:cstheme="majorBidi"/>
          <w:b/>
          <w:i/>
          <w:iCs/>
          <w:sz w:val="24"/>
          <w:szCs w:val="24"/>
        </w:rPr>
        <w:t xml:space="preserve"> Generale</w:t>
      </w:r>
    </w:p>
    <w:p w14:paraId="025D7419" w14:textId="77777777" w:rsidR="0043198C" w:rsidRPr="005E6447" w:rsidRDefault="0043198C" w:rsidP="00FC7C93">
      <w:pPr>
        <w:spacing w:after="0" w:line="240" w:lineRule="auto"/>
        <w:rPr>
          <w:i/>
          <w:sz w:val="24"/>
          <w:szCs w:val="24"/>
        </w:rPr>
      </w:pPr>
    </w:p>
    <w:tbl>
      <w:tblPr>
        <w:tblStyle w:val="Grigliatabella1"/>
        <w:tblW w:w="0" w:type="auto"/>
        <w:tblInd w:w="-108" w:type="dxa"/>
        <w:tblLook w:val="04A0" w:firstRow="1" w:lastRow="0" w:firstColumn="1" w:lastColumn="0" w:noHBand="0" w:noVBand="1"/>
      </w:tblPr>
      <w:tblGrid>
        <w:gridCol w:w="4369"/>
        <w:gridCol w:w="8"/>
        <w:gridCol w:w="4343"/>
      </w:tblGrid>
      <w:tr w:rsidR="00C24798" w:rsidRPr="005E6447" w14:paraId="025D742C" w14:textId="77777777" w:rsidTr="001055DA">
        <w:tc>
          <w:tcPr>
            <w:tcW w:w="8720" w:type="dxa"/>
            <w:gridSpan w:val="3"/>
          </w:tcPr>
          <w:p w14:paraId="025D741A" w14:textId="77777777" w:rsidR="008C4937" w:rsidRPr="00416113" w:rsidRDefault="008C4937" w:rsidP="008C4937">
            <w:pPr>
              <w:rPr>
                <w:rFonts w:cstheme="minorHAnsi"/>
                <w:sz w:val="24"/>
                <w:szCs w:val="24"/>
              </w:rPr>
            </w:pPr>
            <w:r w:rsidRPr="00416113">
              <w:rPr>
                <w:rFonts w:cstheme="minorHAnsi"/>
                <w:sz w:val="24"/>
                <w:szCs w:val="24"/>
              </w:rPr>
              <w:t>Attività prevalenti indicate nel “Manuale descrittivo d</w:t>
            </w:r>
            <w:r w:rsidR="00236AE7" w:rsidRPr="00416113">
              <w:rPr>
                <w:rFonts w:cstheme="minorHAnsi"/>
                <w:sz w:val="24"/>
                <w:szCs w:val="24"/>
              </w:rPr>
              <w:t>ell’organizzazione della Società</w:t>
            </w:r>
            <w:r w:rsidRPr="00416113">
              <w:rPr>
                <w:rFonts w:cstheme="minorHAnsi"/>
                <w:sz w:val="24"/>
                <w:szCs w:val="24"/>
              </w:rPr>
              <w:t>” e tra queste:</w:t>
            </w:r>
          </w:p>
          <w:p w14:paraId="025D741B" w14:textId="77777777" w:rsidR="001055DA" w:rsidRPr="00416113" w:rsidRDefault="00792E06" w:rsidP="000B54CC">
            <w:pPr>
              <w:pStyle w:val="Listenabsatz"/>
              <w:numPr>
                <w:ilvl w:val="0"/>
                <w:numId w:val="63"/>
              </w:numPr>
              <w:rPr>
                <w:rFonts w:cstheme="minorHAnsi"/>
                <w:sz w:val="24"/>
                <w:szCs w:val="24"/>
              </w:rPr>
            </w:pPr>
            <w:r w:rsidRPr="00416113">
              <w:rPr>
                <w:rFonts w:cstheme="minorHAnsi"/>
                <w:sz w:val="24"/>
                <w:szCs w:val="24"/>
              </w:rPr>
              <w:t>responsabilità</w:t>
            </w:r>
            <w:r w:rsidR="001055DA" w:rsidRPr="00416113">
              <w:rPr>
                <w:rFonts w:cstheme="minorHAnsi"/>
                <w:sz w:val="24"/>
                <w:szCs w:val="24"/>
              </w:rPr>
              <w:t xml:space="preserve"> del personale;</w:t>
            </w:r>
          </w:p>
          <w:p w14:paraId="025D741C" w14:textId="77777777" w:rsidR="00EA3557" w:rsidRPr="00416113" w:rsidRDefault="00EA3557" w:rsidP="000B54CC">
            <w:pPr>
              <w:pStyle w:val="Listenabsatz"/>
              <w:numPr>
                <w:ilvl w:val="0"/>
                <w:numId w:val="63"/>
              </w:numPr>
              <w:rPr>
                <w:rFonts w:cstheme="minorHAnsi"/>
                <w:sz w:val="24"/>
                <w:szCs w:val="24"/>
              </w:rPr>
            </w:pPr>
            <w:r w:rsidRPr="00416113">
              <w:rPr>
                <w:rFonts w:cstheme="minorHAnsi"/>
                <w:sz w:val="24"/>
                <w:szCs w:val="24"/>
              </w:rPr>
              <w:t>attività di controllo</w:t>
            </w:r>
            <w:r w:rsidR="00792E06" w:rsidRPr="00416113">
              <w:rPr>
                <w:rFonts w:cstheme="minorHAnsi"/>
                <w:sz w:val="24"/>
                <w:szCs w:val="24"/>
              </w:rPr>
              <w:t xml:space="preserve"> e controllo</w:t>
            </w:r>
            <w:r w:rsidRPr="00416113">
              <w:rPr>
                <w:rFonts w:cstheme="minorHAnsi"/>
                <w:sz w:val="24"/>
                <w:szCs w:val="24"/>
              </w:rPr>
              <w:t xml:space="preserve"> </w:t>
            </w:r>
            <w:r w:rsidR="00792E06" w:rsidRPr="00416113">
              <w:rPr>
                <w:rFonts w:cstheme="minorHAnsi"/>
                <w:sz w:val="24"/>
                <w:szCs w:val="24"/>
              </w:rPr>
              <w:t>delle attività svolte dalla struttura operativa</w:t>
            </w:r>
            <w:r w:rsidRPr="00416113">
              <w:rPr>
                <w:rFonts w:cstheme="minorHAnsi"/>
                <w:sz w:val="24"/>
                <w:szCs w:val="24"/>
              </w:rPr>
              <w:t>;</w:t>
            </w:r>
          </w:p>
          <w:p w14:paraId="025D741D" w14:textId="77777777" w:rsidR="00EA3557" w:rsidRPr="00416113" w:rsidRDefault="00EA3557" w:rsidP="000B54CC">
            <w:pPr>
              <w:pStyle w:val="Listenabsatz"/>
              <w:numPr>
                <w:ilvl w:val="0"/>
                <w:numId w:val="63"/>
              </w:numPr>
              <w:rPr>
                <w:rFonts w:cstheme="minorHAnsi"/>
                <w:sz w:val="24"/>
                <w:szCs w:val="24"/>
              </w:rPr>
            </w:pPr>
            <w:r w:rsidRPr="00416113">
              <w:rPr>
                <w:rFonts w:cstheme="minorHAnsi"/>
                <w:sz w:val="24"/>
                <w:szCs w:val="24"/>
              </w:rPr>
              <w:t>autorizzazione degli incarichi ed ordini predisposti;</w:t>
            </w:r>
          </w:p>
          <w:p w14:paraId="025D741E" w14:textId="77777777" w:rsidR="00EA3557" w:rsidRPr="00416113" w:rsidRDefault="00EA3557" w:rsidP="000B54CC">
            <w:pPr>
              <w:pStyle w:val="Listenabsatz"/>
              <w:numPr>
                <w:ilvl w:val="0"/>
                <w:numId w:val="63"/>
              </w:numPr>
              <w:rPr>
                <w:rFonts w:cstheme="minorHAnsi"/>
                <w:sz w:val="24"/>
                <w:szCs w:val="24"/>
              </w:rPr>
            </w:pPr>
            <w:r w:rsidRPr="00416113">
              <w:rPr>
                <w:rFonts w:cstheme="minorHAnsi"/>
                <w:sz w:val="24"/>
                <w:szCs w:val="24"/>
              </w:rPr>
              <w:t>attività connesse al rispetto delle disposizioni in materia di sicurezza sul lavoro;</w:t>
            </w:r>
          </w:p>
          <w:p w14:paraId="025D741F" w14:textId="77777777" w:rsidR="00EA3557" w:rsidRPr="00416113" w:rsidRDefault="00084446" w:rsidP="000B54CC">
            <w:pPr>
              <w:pStyle w:val="Listenabsatz"/>
              <w:numPr>
                <w:ilvl w:val="0"/>
                <w:numId w:val="63"/>
              </w:numPr>
              <w:rPr>
                <w:rFonts w:cstheme="minorHAnsi"/>
                <w:sz w:val="24"/>
                <w:szCs w:val="24"/>
              </w:rPr>
            </w:pPr>
            <w:r w:rsidRPr="00416113">
              <w:rPr>
                <w:rFonts w:cstheme="minorHAnsi"/>
                <w:sz w:val="24"/>
                <w:szCs w:val="24"/>
              </w:rPr>
              <w:t>verifica dell’andamento della società, con particolare riferimento ai risultati economici ed alla situazione finanziaria;</w:t>
            </w:r>
          </w:p>
          <w:p w14:paraId="025D7420" w14:textId="77777777" w:rsidR="00C24798" w:rsidRPr="00416113" w:rsidRDefault="001055DA" w:rsidP="000B54CC">
            <w:pPr>
              <w:pStyle w:val="Listenabsatz"/>
              <w:numPr>
                <w:ilvl w:val="0"/>
                <w:numId w:val="63"/>
              </w:numPr>
              <w:rPr>
                <w:rFonts w:cstheme="minorHAnsi"/>
                <w:sz w:val="24"/>
                <w:szCs w:val="24"/>
              </w:rPr>
            </w:pPr>
            <w:r w:rsidRPr="00416113">
              <w:rPr>
                <w:rFonts w:cstheme="minorHAnsi"/>
                <w:sz w:val="24"/>
                <w:szCs w:val="24"/>
              </w:rPr>
              <w:t>poteri di spesa entro i limiti stabiliti</w:t>
            </w:r>
            <w:r w:rsidR="00783F01" w:rsidRPr="00416113">
              <w:rPr>
                <w:rFonts w:cstheme="minorHAnsi"/>
                <w:sz w:val="24"/>
                <w:szCs w:val="24"/>
              </w:rPr>
              <w:t>;</w:t>
            </w:r>
          </w:p>
          <w:p w14:paraId="025D7421" w14:textId="77777777" w:rsidR="00783F01" w:rsidRPr="00416113" w:rsidRDefault="00783F01" w:rsidP="000B54CC">
            <w:pPr>
              <w:pStyle w:val="Listenabsatz"/>
              <w:numPr>
                <w:ilvl w:val="0"/>
                <w:numId w:val="63"/>
              </w:numPr>
              <w:rPr>
                <w:rFonts w:cstheme="minorHAnsi"/>
                <w:sz w:val="24"/>
                <w:szCs w:val="24"/>
              </w:rPr>
            </w:pPr>
            <w:r w:rsidRPr="00416113">
              <w:rPr>
                <w:rFonts w:cstheme="minorHAnsi"/>
                <w:sz w:val="24"/>
                <w:szCs w:val="24"/>
              </w:rPr>
              <w:t xml:space="preserve">programmazione e progettazione gare </w:t>
            </w:r>
            <w:r w:rsidR="00EA591A" w:rsidRPr="00416113">
              <w:rPr>
                <w:rFonts w:cstheme="minorHAnsi"/>
                <w:sz w:val="24"/>
                <w:szCs w:val="24"/>
              </w:rPr>
              <w:t>:</w:t>
            </w:r>
          </w:p>
          <w:p w14:paraId="025D7422" w14:textId="77777777" w:rsidR="00783F01" w:rsidRPr="00416113" w:rsidRDefault="00783F01" w:rsidP="000B54CC">
            <w:pPr>
              <w:pStyle w:val="Listenabsatz"/>
              <w:numPr>
                <w:ilvl w:val="1"/>
                <w:numId w:val="63"/>
              </w:numPr>
              <w:rPr>
                <w:rFonts w:cstheme="minorHAnsi"/>
                <w:sz w:val="24"/>
                <w:szCs w:val="24"/>
              </w:rPr>
            </w:pPr>
            <w:r w:rsidRPr="00416113">
              <w:rPr>
                <w:rFonts w:cstheme="minorHAnsi"/>
                <w:sz w:val="24"/>
                <w:szCs w:val="24"/>
              </w:rPr>
              <w:t xml:space="preserve">definizione del fabbisogno, </w:t>
            </w:r>
          </w:p>
          <w:p w14:paraId="025D7423" w14:textId="77777777" w:rsidR="00783F01" w:rsidRPr="00416113" w:rsidRDefault="00783F01" w:rsidP="000B54CC">
            <w:pPr>
              <w:pStyle w:val="Listenabsatz"/>
              <w:numPr>
                <w:ilvl w:val="1"/>
                <w:numId w:val="63"/>
              </w:numPr>
              <w:rPr>
                <w:rFonts w:cstheme="minorHAnsi"/>
                <w:sz w:val="24"/>
                <w:szCs w:val="24"/>
              </w:rPr>
            </w:pPr>
            <w:r w:rsidRPr="00416113">
              <w:rPr>
                <w:rFonts w:cstheme="minorHAnsi"/>
                <w:sz w:val="24"/>
                <w:szCs w:val="24"/>
              </w:rPr>
              <w:t xml:space="preserve">effettuazione delle consultazioni preliminari di mercato per la definizione delle specifiche tecniche; </w:t>
            </w:r>
          </w:p>
          <w:p w14:paraId="025D7424" w14:textId="77777777" w:rsidR="00783F01" w:rsidRPr="00416113" w:rsidRDefault="00783F01" w:rsidP="000B54CC">
            <w:pPr>
              <w:pStyle w:val="Listenabsatz"/>
              <w:numPr>
                <w:ilvl w:val="1"/>
                <w:numId w:val="63"/>
              </w:numPr>
              <w:rPr>
                <w:rFonts w:cstheme="minorHAnsi"/>
                <w:sz w:val="24"/>
                <w:szCs w:val="24"/>
              </w:rPr>
            </w:pPr>
            <w:r w:rsidRPr="00416113">
              <w:rPr>
                <w:rFonts w:cstheme="minorHAnsi"/>
                <w:sz w:val="24"/>
                <w:szCs w:val="24"/>
              </w:rPr>
              <w:t xml:space="preserve">nomina del responsabile del procedimento;   </w:t>
            </w:r>
          </w:p>
          <w:p w14:paraId="025D7425" w14:textId="77777777" w:rsidR="00783F01" w:rsidRPr="00416113" w:rsidRDefault="00783F01" w:rsidP="000B54CC">
            <w:pPr>
              <w:pStyle w:val="Listenabsatz"/>
              <w:numPr>
                <w:ilvl w:val="1"/>
                <w:numId w:val="63"/>
              </w:numPr>
              <w:rPr>
                <w:rFonts w:cstheme="minorHAnsi"/>
                <w:sz w:val="24"/>
                <w:szCs w:val="24"/>
              </w:rPr>
            </w:pPr>
            <w:r w:rsidRPr="00416113">
              <w:rPr>
                <w:rFonts w:cstheme="minorHAnsi"/>
                <w:sz w:val="24"/>
                <w:szCs w:val="24"/>
              </w:rPr>
              <w:t xml:space="preserve">individuazione dello strumento/istituto per l’affidamento; </w:t>
            </w:r>
          </w:p>
          <w:p w14:paraId="025D7426" w14:textId="77777777" w:rsidR="00783F01" w:rsidRPr="00416113" w:rsidRDefault="00783F01" w:rsidP="000B54CC">
            <w:pPr>
              <w:pStyle w:val="Listenabsatz"/>
              <w:numPr>
                <w:ilvl w:val="1"/>
                <w:numId w:val="63"/>
              </w:numPr>
              <w:rPr>
                <w:rFonts w:cstheme="minorHAnsi"/>
                <w:sz w:val="24"/>
                <w:szCs w:val="24"/>
              </w:rPr>
            </w:pPr>
            <w:r w:rsidRPr="00416113">
              <w:rPr>
                <w:rFonts w:cstheme="minorHAnsi"/>
                <w:sz w:val="24"/>
                <w:szCs w:val="24"/>
              </w:rPr>
              <w:t>individuazione degli elementi essenziali del contratto;</w:t>
            </w:r>
          </w:p>
          <w:p w14:paraId="025D7427" w14:textId="77777777" w:rsidR="00783F01" w:rsidRPr="00416113" w:rsidRDefault="00783F01" w:rsidP="000B54CC">
            <w:pPr>
              <w:pStyle w:val="Listenabsatz"/>
              <w:numPr>
                <w:ilvl w:val="1"/>
                <w:numId w:val="63"/>
              </w:numPr>
              <w:rPr>
                <w:rFonts w:cstheme="minorHAnsi"/>
                <w:sz w:val="24"/>
                <w:szCs w:val="24"/>
              </w:rPr>
            </w:pPr>
            <w:r w:rsidRPr="00416113">
              <w:rPr>
                <w:rFonts w:cstheme="minorHAnsi"/>
                <w:sz w:val="24"/>
                <w:szCs w:val="24"/>
              </w:rPr>
              <w:t xml:space="preserve">scelta della procedura di aggiudicazione, con particolare attenzione al ricorso alla procedura negoziata; </w:t>
            </w:r>
          </w:p>
          <w:p w14:paraId="025D7428" w14:textId="77777777" w:rsidR="00783F01" w:rsidRPr="00416113" w:rsidRDefault="00783F01" w:rsidP="000B54CC">
            <w:pPr>
              <w:pStyle w:val="Listenabsatz"/>
              <w:numPr>
                <w:ilvl w:val="1"/>
                <w:numId w:val="63"/>
              </w:numPr>
              <w:rPr>
                <w:rFonts w:cstheme="minorHAnsi"/>
                <w:sz w:val="24"/>
                <w:szCs w:val="24"/>
              </w:rPr>
            </w:pPr>
            <w:r w:rsidRPr="00416113">
              <w:rPr>
                <w:rFonts w:cstheme="minorHAnsi"/>
                <w:sz w:val="24"/>
                <w:szCs w:val="24"/>
              </w:rPr>
              <w:t>definizione dei criteri di partecipazione, del criterio di aggiudicazione e dei criteri di attribuzione del punteggio.</w:t>
            </w:r>
          </w:p>
          <w:p w14:paraId="025D7429" w14:textId="77777777" w:rsidR="00783F01" w:rsidRPr="00EA591A" w:rsidRDefault="00783F01" w:rsidP="00783F01">
            <w:pPr>
              <w:pStyle w:val="Listenabsatz"/>
              <w:ind w:left="1800"/>
              <w:rPr>
                <w:rFonts w:ascii="Arial Narrow" w:hAnsi="Arial Narrow"/>
                <w:sz w:val="24"/>
                <w:szCs w:val="24"/>
              </w:rPr>
            </w:pPr>
          </w:p>
          <w:p w14:paraId="025D742A" w14:textId="77777777" w:rsidR="00783F01" w:rsidRPr="00EA591A" w:rsidRDefault="00783F01" w:rsidP="00783F01">
            <w:pPr>
              <w:pStyle w:val="Listenabsatz"/>
              <w:ind w:left="1080"/>
              <w:rPr>
                <w:sz w:val="24"/>
                <w:szCs w:val="24"/>
              </w:rPr>
            </w:pPr>
          </w:p>
          <w:p w14:paraId="025D742B" w14:textId="77777777" w:rsidR="001055DA" w:rsidRPr="005E6447" w:rsidRDefault="001055DA" w:rsidP="001055DA">
            <w:pPr>
              <w:pStyle w:val="Listenabsatz"/>
              <w:ind w:left="1080"/>
              <w:rPr>
                <w:sz w:val="24"/>
                <w:szCs w:val="24"/>
              </w:rPr>
            </w:pPr>
          </w:p>
        </w:tc>
      </w:tr>
      <w:tr w:rsidR="00C24798" w:rsidRPr="005E6447" w14:paraId="025D742F" w14:textId="77777777" w:rsidTr="00B0246B">
        <w:tc>
          <w:tcPr>
            <w:tcW w:w="8720" w:type="dxa"/>
            <w:gridSpan w:val="3"/>
            <w:tcBorders>
              <w:bottom w:val="single" w:sz="4" w:space="0" w:color="auto"/>
            </w:tcBorders>
          </w:tcPr>
          <w:p w14:paraId="025D742D" w14:textId="77777777" w:rsidR="00C24798" w:rsidRPr="005E6447" w:rsidRDefault="00C24798" w:rsidP="00FC7C93">
            <w:pPr>
              <w:rPr>
                <w:sz w:val="24"/>
                <w:szCs w:val="24"/>
              </w:rPr>
            </w:pPr>
          </w:p>
          <w:p w14:paraId="025D742E" w14:textId="77777777" w:rsidR="00C24798" w:rsidRPr="005E6447" w:rsidRDefault="00C24798" w:rsidP="00FC7C93">
            <w:pPr>
              <w:rPr>
                <w:sz w:val="24"/>
                <w:szCs w:val="24"/>
              </w:rPr>
            </w:pPr>
            <w:r w:rsidRPr="005E6447">
              <w:rPr>
                <w:sz w:val="24"/>
                <w:szCs w:val="24"/>
              </w:rPr>
              <w:t>Possibili illeciti:</w:t>
            </w:r>
          </w:p>
        </w:tc>
      </w:tr>
      <w:tr w:rsidR="00C24798" w:rsidRPr="005E6447" w14:paraId="025D7434"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30" w14:textId="77777777" w:rsidR="00C24798" w:rsidRPr="005E6447" w:rsidRDefault="00C24798" w:rsidP="001E306A">
            <w:pPr>
              <w:pStyle w:val="Listenabsatz"/>
              <w:numPr>
                <w:ilvl w:val="2"/>
                <w:numId w:val="43"/>
              </w:numPr>
              <w:ind w:left="284" w:hanging="284"/>
              <w:rPr>
                <w:sz w:val="24"/>
                <w:szCs w:val="24"/>
              </w:rPr>
            </w:pPr>
            <w:r w:rsidRPr="005E6447">
              <w:rPr>
                <w:sz w:val="24"/>
                <w:szCs w:val="24"/>
              </w:rPr>
              <w:t>Reati commessi nei rapporti con la Pubblica Amministrazione (art. 24)</w:t>
            </w:r>
          </w:p>
          <w:p w14:paraId="025D7431" w14:textId="77777777" w:rsidR="00C24798" w:rsidRPr="005E6447" w:rsidRDefault="00C24798" w:rsidP="00FC7C93">
            <w:pPr>
              <w:ind w:left="284" w:hanging="284"/>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32" w14:textId="77777777" w:rsidR="00C24798" w:rsidRPr="005E6447" w:rsidRDefault="00C24798" w:rsidP="00B0246B">
            <w:pPr>
              <w:pStyle w:val="Listenabsatz"/>
              <w:ind w:left="316"/>
              <w:rPr>
                <w:sz w:val="24"/>
                <w:szCs w:val="24"/>
              </w:rPr>
            </w:pPr>
            <w:r w:rsidRPr="005E6447">
              <w:rPr>
                <w:sz w:val="24"/>
                <w:szCs w:val="24"/>
              </w:rPr>
              <w:t>Corruzione di pubblico ufficiale in relazione al riscontro di errori o irregolarità nella gestione</w:t>
            </w:r>
          </w:p>
          <w:p w14:paraId="025D7433" w14:textId="77777777" w:rsidR="00C24798" w:rsidRPr="005E6447" w:rsidRDefault="00C24798" w:rsidP="00FC7C93">
            <w:pPr>
              <w:pStyle w:val="Listenabsatz"/>
              <w:ind w:left="316"/>
              <w:rPr>
                <w:sz w:val="24"/>
                <w:szCs w:val="24"/>
              </w:rPr>
            </w:pPr>
          </w:p>
        </w:tc>
      </w:tr>
      <w:tr w:rsidR="00C24798" w:rsidRPr="005E6447" w14:paraId="025D7439"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35" w14:textId="77777777" w:rsidR="00C24798" w:rsidRPr="005E6447" w:rsidRDefault="00C24798" w:rsidP="001E306A">
            <w:pPr>
              <w:pStyle w:val="Listenabsatz"/>
              <w:numPr>
                <w:ilvl w:val="2"/>
                <w:numId w:val="43"/>
              </w:numPr>
              <w:ind w:left="284" w:hanging="284"/>
              <w:rPr>
                <w:sz w:val="24"/>
                <w:szCs w:val="24"/>
              </w:rPr>
            </w:pPr>
            <w:r w:rsidRPr="005E6447">
              <w:rPr>
                <w:sz w:val="24"/>
                <w:szCs w:val="24"/>
              </w:rPr>
              <w:t>Delitti contro la personalità dello stato (L. 146 16/3/2006) – Delitti di criminalità organizzata (art. 24 ter)</w:t>
            </w:r>
          </w:p>
          <w:p w14:paraId="025D7436" w14:textId="77777777" w:rsidR="00C24798" w:rsidRPr="005E6447" w:rsidRDefault="00C24798" w:rsidP="00FC7C93">
            <w:pPr>
              <w:ind w:left="284" w:hanging="284"/>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37" w14:textId="77777777" w:rsidR="00C24798" w:rsidRPr="005E6447" w:rsidRDefault="00C24798" w:rsidP="00FC7C93">
            <w:pPr>
              <w:rPr>
                <w:sz w:val="24"/>
                <w:szCs w:val="24"/>
              </w:rPr>
            </w:pPr>
            <w:r w:rsidRPr="005E6447">
              <w:rPr>
                <w:sz w:val="24"/>
                <w:szCs w:val="24"/>
              </w:rPr>
              <w:t>Irrilevante</w:t>
            </w:r>
          </w:p>
          <w:p w14:paraId="025D7438" w14:textId="77777777" w:rsidR="00C24798" w:rsidRPr="005E6447" w:rsidRDefault="00C24798" w:rsidP="00FC7C93">
            <w:pPr>
              <w:rPr>
                <w:sz w:val="24"/>
                <w:szCs w:val="24"/>
              </w:rPr>
            </w:pPr>
          </w:p>
        </w:tc>
      </w:tr>
      <w:tr w:rsidR="00C24798" w:rsidRPr="005E6447" w14:paraId="025D743E"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3A" w14:textId="6436DE12" w:rsidR="00C24798" w:rsidRPr="005E6447" w:rsidRDefault="00C24798" w:rsidP="001E306A">
            <w:pPr>
              <w:pStyle w:val="Listenabsatz"/>
              <w:numPr>
                <w:ilvl w:val="2"/>
                <w:numId w:val="43"/>
              </w:numPr>
              <w:ind w:left="284" w:hanging="284"/>
              <w:rPr>
                <w:sz w:val="24"/>
                <w:szCs w:val="24"/>
              </w:rPr>
            </w:pPr>
            <w:r w:rsidRPr="005E6447">
              <w:rPr>
                <w:sz w:val="24"/>
                <w:szCs w:val="24"/>
              </w:rPr>
              <w:t>Delitti informatici e trattamento illecito di dati (art. 24-bis)</w:t>
            </w:r>
          </w:p>
          <w:p w14:paraId="025D743B" w14:textId="77777777" w:rsidR="00C24798" w:rsidRPr="005E6447" w:rsidRDefault="00C24798" w:rsidP="00FC7C93">
            <w:pPr>
              <w:ind w:left="284" w:hanging="284"/>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3C" w14:textId="13B9CB70" w:rsidR="00C24798" w:rsidRPr="005E6447" w:rsidRDefault="00C24798" w:rsidP="00B0246B">
            <w:pPr>
              <w:pStyle w:val="Listenabsatz"/>
              <w:ind w:left="316"/>
              <w:rPr>
                <w:sz w:val="24"/>
                <w:szCs w:val="24"/>
              </w:rPr>
            </w:pPr>
            <w:r w:rsidRPr="005E6447">
              <w:rPr>
                <w:sz w:val="24"/>
                <w:szCs w:val="24"/>
              </w:rPr>
              <w:t>Alterazione dei dati in comunicazioni inerenti i</w:t>
            </w:r>
            <w:r w:rsidR="00910FB4">
              <w:rPr>
                <w:sz w:val="24"/>
                <w:szCs w:val="24"/>
              </w:rPr>
              <w:t xml:space="preserve"> </w:t>
            </w:r>
            <w:r w:rsidRPr="005E6447">
              <w:rPr>
                <w:sz w:val="24"/>
                <w:szCs w:val="24"/>
              </w:rPr>
              <w:t>collaboratori o gli infortuni sul lavoro.</w:t>
            </w:r>
          </w:p>
          <w:p w14:paraId="025D743D" w14:textId="77777777" w:rsidR="00C24798" w:rsidRPr="005E6447" w:rsidRDefault="00C24798" w:rsidP="00FC7C93">
            <w:pPr>
              <w:pStyle w:val="Listenabsatz"/>
              <w:ind w:left="316"/>
              <w:rPr>
                <w:sz w:val="24"/>
                <w:szCs w:val="24"/>
              </w:rPr>
            </w:pPr>
          </w:p>
        </w:tc>
      </w:tr>
      <w:tr w:rsidR="00C24798" w:rsidRPr="005E6447" w14:paraId="025D7443"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3F" w14:textId="77777777" w:rsidR="00C24798" w:rsidRPr="005E6447" w:rsidRDefault="00C24798" w:rsidP="001E306A">
            <w:pPr>
              <w:pStyle w:val="Listenabsatz"/>
              <w:numPr>
                <w:ilvl w:val="2"/>
                <w:numId w:val="43"/>
              </w:numPr>
              <w:ind w:left="284" w:hanging="284"/>
              <w:rPr>
                <w:sz w:val="24"/>
                <w:szCs w:val="24"/>
              </w:rPr>
            </w:pPr>
            <w:r w:rsidRPr="005E6447">
              <w:rPr>
                <w:sz w:val="24"/>
                <w:szCs w:val="24"/>
              </w:rPr>
              <w:t>Reati contro la fede pubblica</w:t>
            </w:r>
          </w:p>
          <w:p w14:paraId="025D7440" w14:textId="77777777" w:rsidR="00C24798" w:rsidRPr="005E6447" w:rsidRDefault="00C24798" w:rsidP="00FC7C93">
            <w:pPr>
              <w:ind w:left="284" w:hanging="284"/>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41" w14:textId="77777777" w:rsidR="00C24798" w:rsidRPr="005E6447" w:rsidRDefault="00C24798" w:rsidP="00FC7C93">
            <w:pPr>
              <w:rPr>
                <w:sz w:val="24"/>
                <w:szCs w:val="24"/>
              </w:rPr>
            </w:pPr>
            <w:r w:rsidRPr="005E6447">
              <w:rPr>
                <w:sz w:val="24"/>
                <w:szCs w:val="24"/>
              </w:rPr>
              <w:t>Irrilevante</w:t>
            </w:r>
          </w:p>
          <w:p w14:paraId="025D7442" w14:textId="77777777" w:rsidR="00C24798" w:rsidRPr="005E6447" w:rsidRDefault="00C24798" w:rsidP="00FC7C93">
            <w:pPr>
              <w:rPr>
                <w:sz w:val="24"/>
                <w:szCs w:val="24"/>
              </w:rPr>
            </w:pPr>
          </w:p>
        </w:tc>
      </w:tr>
      <w:tr w:rsidR="00C24798" w:rsidRPr="005E6447" w14:paraId="025D7448"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44" w14:textId="77777777" w:rsidR="00C24798" w:rsidRPr="005E6447" w:rsidRDefault="00C24798" w:rsidP="001E306A">
            <w:pPr>
              <w:pStyle w:val="Listenabsatz"/>
              <w:numPr>
                <w:ilvl w:val="2"/>
                <w:numId w:val="43"/>
              </w:numPr>
              <w:ind w:left="284" w:hanging="284"/>
              <w:rPr>
                <w:sz w:val="24"/>
                <w:szCs w:val="24"/>
              </w:rPr>
            </w:pPr>
            <w:r w:rsidRPr="005E6447">
              <w:rPr>
                <w:sz w:val="24"/>
                <w:szCs w:val="24"/>
              </w:rPr>
              <w:t>Delitti contro l’industria e commercio  (art. 25-bis-1)</w:t>
            </w:r>
          </w:p>
          <w:p w14:paraId="025D7445" w14:textId="77777777" w:rsidR="00C24798" w:rsidRPr="005E6447" w:rsidRDefault="00C24798" w:rsidP="00FC7C93">
            <w:pPr>
              <w:ind w:left="284" w:hanging="284"/>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46" w14:textId="77777777" w:rsidR="00C24798" w:rsidRPr="005E6447" w:rsidRDefault="00C24798" w:rsidP="00FC7C93">
            <w:pPr>
              <w:rPr>
                <w:sz w:val="24"/>
                <w:szCs w:val="24"/>
              </w:rPr>
            </w:pPr>
            <w:r w:rsidRPr="005E6447">
              <w:rPr>
                <w:sz w:val="24"/>
                <w:szCs w:val="24"/>
              </w:rPr>
              <w:t>Irrilevante</w:t>
            </w:r>
          </w:p>
          <w:p w14:paraId="025D7447" w14:textId="77777777" w:rsidR="00C24798" w:rsidRPr="005E6447" w:rsidRDefault="00C24798" w:rsidP="00FC7C93">
            <w:pPr>
              <w:rPr>
                <w:sz w:val="24"/>
                <w:szCs w:val="24"/>
              </w:rPr>
            </w:pPr>
          </w:p>
        </w:tc>
      </w:tr>
      <w:tr w:rsidR="00C24798" w:rsidRPr="005E6447" w14:paraId="025D744F"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49" w14:textId="77777777" w:rsidR="00C24798" w:rsidRPr="005E6447" w:rsidRDefault="00C24798" w:rsidP="001E306A">
            <w:pPr>
              <w:pStyle w:val="Listenabsatz"/>
              <w:numPr>
                <w:ilvl w:val="2"/>
                <w:numId w:val="43"/>
              </w:numPr>
              <w:ind w:left="284" w:hanging="284"/>
              <w:rPr>
                <w:sz w:val="24"/>
                <w:szCs w:val="24"/>
              </w:rPr>
            </w:pPr>
            <w:r w:rsidRPr="005E6447">
              <w:rPr>
                <w:sz w:val="24"/>
                <w:szCs w:val="24"/>
              </w:rPr>
              <w:t>Reati societari (art. 25-ter)</w:t>
            </w:r>
          </w:p>
          <w:p w14:paraId="025D744A" w14:textId="77777777" w:rsidR="00C24798" w:rsidRPr="005E6447" w:rsidRDefault="00C24798" w:rsidP="00FC7C93">
            <w:pPr>
              <w:ind w:left="284" w:hanging="284"/>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4B" w14:textId="77777777" w:rsidR="00C24798" w:rsidRPr="005E6447" w:rsidRDefault="00C24798" w:rsidP="000B54CC">
            <w:pPr>
              <w:pStyle w:val="Listenabsatz"/>
              <w:numPr>
                <w:ilvl w:val="0"/>
                <w:numId w:val="72"/>
              </w:numPr>
              <w:rPr>
                <w:sz w:val="24"/>
                <w:szCs w:val="24"/>
              </w:rPr>
            </w:pPr>
            <w:r w:rsidRPr="005E6447">
              <w:rPr>
                <w:sz w:val="24"/>
                <w:szCs w:val="24"/>
              </w:rPr>
              <w:t>False comunicazioni sociali finalizzate a mantenere e</w:t>
            </w:r>
            <w:r w:rsidR="00792E06">
              <w:rPr>
                <w:sz w:val="24"/>
                <w:szCs w:val="24"/>
              </w:rPr>
              <w:t>/o</w:t>
            </w:r>
            <w:r w:rsidRPr="005E6447">
              <w:rPr>
                <w:sz w:val="24"/>
                <w:szCs w:val="24"/>
              </w:rPr>
              <w:t xml:space="preserve"> beneficiare di agevolazioni fiscali e previdenziali</w:t>
            </w:r>
          </w:p>
          <w:p w14:paraId="025D744C" w14:textId="77777777" w:rsidR="00C24798" w:rsidRPr="005E6447" w:rsidRDefault="00C24798" w:rsidP="000B54CC">
            <w:pPr>
              <w:pStyle w:val="Listenabsatz"/>
              <w:numPr>
                <w:ilvl w:val="0"/>
                <w:numId w:val="72"/>
              </w:numPr>
              <w:rPr>
                <w:sz w:val="24"/>
                <w:szCs w:val="24"/>
              </w:rPr>
            </w:pPr>
            <w:r w:rsidRPr="005E6447">
              <w:rPr>
                <w:sz w:val="24"/>
                <w:szCs w:val="24"/>
              </w:rPr>
              <w:t>False informazioni ad autorità pubbliche di vigilanza o verso i soci finalizzate ad ott</w:t>
            </w:r>
            <w:r w:rsidR="00792E06">
              <w:rPr>
                <w:sz w:val="24"/>
                <w:szCs w:val="24"/>
              </w:rPr>
              <w:t>enere vantaggio per la Società</w:t>
            </w:r>
            <w:r w:rsidRPr="005E6447">
              <w:rPr>
                <w:sz w:val="24"/>
                <w:szCs w:val="24"/>
              </w:rPr>
              <w:t>.</w:t>
            </w:r>
          </w:p>
          <w:p w14:paraId="025D744D" w14:textId="77777777" w:rsidR="00C24798" w:rsidRPr="005E6447" w:rsidRDefault="00C24798" w:rsidP="000B54CC">
            <w:pPr>
              <w:pStyle w:val="Listenabsatz"/>
              <w:numPr>
                <w:ilvl w:val="0"/>
                <w:numId w:val="72"/>
              </w:numPr>
              <w:rPr>
                <w:sz w:val="24"/>
                <w:szCs w:val="24"/>
              </w:rPr>
            </w:pPr>
            <w:r w:rsidRPr="005E6447">
              <w:rPr>
                <w:sz w:val="24"/>
                <w:szCs w:val="24"/>
              </w:rPr>
              <w:t>Impedito controllo nei confronti dei soci o ad altri organi sociali o alle società di revisione.</w:t>
            </w:r>
          </w:p>
          <w:p w14:paraId="025D744E" w14:textId="77777777" w:rsidR="00C24798" w:rsidRPr="005E6447" w:rsidRDefault="00C24798" w:rsidP="00FC7C93">
            <w:pPr>
              <w:rPr>
                <w:sz w:val="24"/>
                <w:szCs w:val="24"/>
              </w:rPr>
            </w:pPr>
          </w:p>
        </w:tc>
      </w:tr>
      <w:tr w:rsidR="00C24798" w:rsidRPr="005E6447" w14:paraId="025D7454"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50" w14:textId="77777777" w:rsidR="00C24798" w:rsidRPr="005E6447" w:rsidRDefault="00C24798" w:rsidP="001E306A">
            <w:pPr>
              <w:pStyle w:val="Listenabsatz"/>
              <w:numPr>
                <w:ilvl w:val="2"/>
                <w:numId w:val="44"/>
              </w:numPr>
              <w:ind w:left="284" w:hanging="284"/>
              <w:rPr>
                <w:sz w:val="24"/>
                <w:szCs w:val="24"/>
              </w:rPr>
            </w:pPr>
            <w:r w:rsidRPr="005E6447">
              <w:rPr>
                <w:sz w:val="24"/>
                <w:szCs w:val="24"/>
              </w:rPr>
              <w:t>Reati con finalità di terrorismo o di eversione dell’ordine democratico previsti dal codice penale e dalle leggi speciali (art.25-quater)</w:t>
            </w:r>
          </w:p>
          <w:p w14:paraId="025D7451" w14:textId="77777777" w:rsidR="00C24798" w:rsidRPr="005E6447" w:rsidRDefault="00C24798" w:rsidP="00FC7C93">
            <w:pPr>
              <w:ind w:left="284" w:hanging="284"/>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52" w14:textId="77777777" w:rsidR="00C24798" w:rsidRPr="005E6447" w:rsidRDefault="00C24798" w:rsidP="00FC7C93">
            <w:pPr>
              <w:rPr>
                <w:sz w:val="24"/>
                <w:szCs w:val="24"/>
              </w:rPr>
            </w:pPr>
            <w:r w:rsidRPr="005E6447">
              <w:rPr>
                <w:sz w:val="24"/>
                <w:szCs w:val="24"/>
              </w:rPr>
              <w:t>Irrilevante</w:t>
            </w:r>
          </w:p>
          <w:p w14:paraId="025D7453" w14:textId="77777777" w:rsidR="00C24798" w:rsidRPr="005E6447" w:rsidRDefault="00C24798" w:rsidP="00FC7C93">
            <w:pPr>
              <w:rPr>
                <w:sz w:val="24"/>
                <w:szCs w:val="24"/>
              </w:rPr>
            </w:pPr>
          </w:p>
        </w:tc>
      </w:tr>
      <w:tr w:rsidR="00C24798" w:rsidRPr="005E6447" w14:paraId="025D7459"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55" w14:textId="77777777" w:rsidR="00C24798" w:rsidRPr="005E6447" w:rsidRDefault="00C24798" w:rsidP="00FC7C93">
            <w:pPr>
              <w:rPr>
                <w:sz w:val="24"/>
                <w:szCs w:val="24"/>
              </w:rPr>
            </w:pPr>
            <w:r w:rsidRPr="005E6447">
              <w:rPr>
                <w:sz w:val="24"/>
                <w:szCs w:val="24"/>
              </w:rPr>
              <w:t>8. Delitti contro la personalità individuale (art.25-quinques)</w:t>
            </w:r>
          </w:p>
          <w:p w14:paraId="025D7456" w14:textId="77777777" w:rsidR="00C24798" w:rsidRPr="005E6447" w:rsidRDefault="00C24798" w:rsidP="00FC7C93">
            <w:pPr>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57" w14:textId="77777777" w:rsidR="00C24798" w:rsidRPr="005E6447" w:rsidRDefault="00C24798" w:rsidP="00FC7C93">
            <w:pPr>
              <w:rPr>
                <w:sz w:val="24"/>
                <w:szCs w:val="24"/>
              </w:rPr>
            </w:pPr>
            <w:r w:rsidRPr="005E6447">
              <w:rPr>
                <w:sz w:val="24"/>
                <w:szCs w:val="24"/>
              </w:rPr>
              <w:t>Irrilevante</w:t>
            </w:r>
          </w:p>
          <w:p w14:paraId="025D7458" w14:textId="77777777" w:rsidR="00C24798" w:rsidRPr="005E6447" w:rsidRDefault="00C24798" w:rsidP="00FC7C93">
            <w:pPr>
              <w:rPr>
                <w:sz w:val="24"/>
                <w:szCs w:val="24"/>
              </w:rPr>
            </w:pPr>
          </w:p>
        </w:tc>
      </w:tr>
      <w:tr w:rsidR="00C24798" w:rsidRPr="005E6447" w14:paraId="025D745E"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5A" w14:textId="77777777" w:rsidR="00C24798" w:rsidRPr="005E6447" w:rsidRDefault="00C24798" w:rsidP="00FC7C93">
            <w:pPr>
              <w:rPr>
                <w:sz w:val="24"/>
                <w:szCs w:val="24"/>
              </w:rPr>
            </w:pPr>
            <w:r w:rsidRPr="005E6447">
              <w:rPr>
                <w:sz w:val="24"/>
                <w:szCs w:val="24"/>
              </w:rPr>
              <w:t>9. Reati in materia di sicurezza sul lavoro</w:t>
            </w:r>
          </w:p>
          <w:p w14:paraId="025D745B" w14:textId="77777777" w:rsidR="00C24798" w:rsidRPr="005E6447" w:rsidRDefault="00C24798" w:rsidP="00FC7C93">
            <w:pPr>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5C" w14:textId="77777777" w:rsidR="00C24798" w:rsidRPr="005E6447" w:rsidRDefault="00C24798" w:rsidP="00B0246B">
            <w:pPr>
              <w:pStyle w:val="Listenabsatz"/>
              <w:ind w:left="316"/>
              <w:rPr>
                <w:sz w:val="24"/>
                <w:szCs w:val="24"/>
              </w:rPr>
            </w:pPr>
            <w:r w:rsidRPr="005E6447">
              <w:rPr>
                <w:sz w:val="24"/>
                <w:szCs w:val="24"/>
              </w:rPr>
              <w:t>Connessi a quanto già indicato al punto 3 e relativo a possibili false dichiarazioni e/o alterazione di dati di sistemi informatici.</w:t>
            </w:r>
          </w:p>
          <w:p w14:paraId="025D745D" w14:textId="77777777" w:rsidR="00C24798" w:rsidRPr="005E6447" w:rsidRDefault="00C24798" w:rsidP="00FC7C93">
            <w:pPr>
              <w:rPr>
                <w:sz w:val="24"/>
                <w:szCs w:val="24"/>
              </w:rPr>
            </w:pPr>
          </w:p>
        </w:tc>
      </w:tr>
      <w:tr w:rsidR="00C24798" w:rsidRPr="005E6447" w14:paraId="025D7463"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5F" w14:textId="77777777" w:rsidR="00C24798" w:rsidRPr="005E6447" w:rsidRDefault="00C24798" w:rsidP="00FC7C93">
            <w:pPr>
              <w:rPr>
                <w:sz w:val="24"/>
                <w:szCs w:val="24"/>
              </w:rPr>
            </w:pPr>
            <w:r w:rsidRPr="005E6447">
              <w:rPr>
                <w:sz w:val="24"/>
                <w:szCs w:val="24"/>
              </w:rPr>
              <w:lastRenderedPageBreak/>
              <w:t>10. Reati in materia di riciclaggio e ricettazione</w:t>
            </w:r>
          </w:p>
          <w:p w14:paraId="025D7460" w14:textId="77777777" w:rsidR="00C24798" w:rsidRPr="005E6447" w:rsidRDefault="00C24798" w:rsidP="00FC7C93">
            <w:pPr>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61" w14:textId="77777777" w:rsidR="00C24798" w:rsidRPr="005E6447" w:rsidRDefault="00C24798" w:rsidP="00FC7C93">
            <w:pPr>
              <w:rPr>
                <w:sz w:val="24"/>
                <w:szCs w:val="24"/>
              </w:rPr>
            </w:pPr>
            <w:r w:rsidRPr="005E6447">
              <w:rPr>
                <w:sz w:val="24"/>
                <w:szCs w:val="24"/>
              </w:rPr>
              <w:t>Irrilevante</w:t>
            </w:r>
          </w:p>
          <w:p w14:paraId="025D7462" w14:textId="77777777" w:rsidR="00C24798" w:rsidRPr="005E6447" w:rsidRDefault="00C24798" w:rsidP="00FC7C93">
            <w:pPr>
              <w:rPr>
                <w:sz w:val="24"/>
                <w:szCs w:val="24"/>
              </w:rPr>
            </w:pPr>
          </w:p>
        </w:tc>
      </w:tr>
      <w:tr w:rsidR="00C24798" w:rsidRPr="005E6447" w14:paraId="025D7468"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64" w14:textId="77777777" w:rsidR="00C24798" w:rsidRPr="005E6447" w:rsidRDefault="00C24798" w:rsidP="00FC7C93">
            <w:pPr>
              <w:rPr>
                <w:sz w:val="24"/>
                <w:szCs w:val="24"/>
              </w:rPr>
            </w:pPr>
            <w:r w:rsidRPr="005E6447">
              <w:rPr>
                <w:sz w:val="24"/>
                <w:szCs w:val="24"/>
              </w:rPr>
              <w:t xml:space="preserve">11. Violazione diritti d’autore (art. 25-novies) </w:t>
            </w:r>
          </w:p>
          <w:p w14:paraId="025D7465" w14:textId="77777777" w:rsidR="00C24798" w:rsidRPr="005E6447" w:rsidRDefault="00C24798" w:rsidP="00FC7C93">
            <w:pPr>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66" w14:textId="77777777" w:rsidR="00C24798" w:rsidRPr="005E6447" w:rsidRDefault="00C24798" w:rsidP="00FC7C93">
            <w:pPr>
              <w:rPr>
                <w:sz w:val="24"/>
                <w:szCs w:val="24"/>
              </w:rPr>
            </w:pPr>
            <w:r w:rsidRPr="005E6447">
              <w:rPr>
                <w:sz w:val="24"/>
                <w:szCs w:val="24"/>
              </w:rPr>
              <w:t>Irrilevante</w:t>
            </w:r>
          </w:p>
          <w:p w14:paraId="025D7467" w14:textId="77777777" w:rsidR="00C24798" w:rsidRPr="005E6447" w:rsidRDefault="00C24798" w:rsidP="00FC7C93">
            <w:pPr>
              <w:rPr>
                <w:sz w:val="24"/>
                <w:szCs w:val="24"/>
              </w:rPr>
            </w:pPr>
          </w:p>
        </w:tc>
      </w:tr>
      <w:tr w:rsidR="00C24798" w:rsidRPr="005E6447" w14:paraId="025D746C"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69" w14:textId="77777777" w:rsidR="00C24798" w:rsidRPr="005E6447" w:rsidRDefault="00C24798" w:rsidP="00FC7C93">
            <w:pPr>
              <w:rPr>
                <w:sz w:val="24"/>
                <w:szCs w:val="24"/>
              </w:rPr>
            </w:pPr>
            <w:r w:rsidRPr="005E6447">
              <w:rPr>
                <w:sz w:val="24"/>
                <w:szCs w:val="24"/>
              </w:rPr>
              <w:t>12. Induzione a non rendere dichiarazioni o a rendere dichiarazioni mendaci all’autorità giudiziaria (art. 25-novies)</w:t>
            </w:r>
          </w:p>
          <w:p w14:paraId="025D746A" w14:textId="77777777" w:rsidR="00C24798" w:rsidRPr="005E6447" w:rsidRDefault="00C24798" w:rsidP="00FC7C93">
            <w:pPr>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6B" w14:textId="77777777" w:rsidR="00C24798" w:rsidRPr="005E6447" w:rsidRDefault="00C24798" w:rsidP="00B0246B">
            <w:pPr>
              <w:pStyle w:val="Listenabsatz"/>
              <w:ind w:left="0"/>
              <w:rPr>
                <w:sz w:val="24"/>
                <w:szCs w:val="24"/>
              </w:rPr>
            </w:pPr>
            <w:r w:rsidRPr="005E6447">
              <w:rPr>
                <w:sz w:val="24"/>
                <w:szCs w:val="24"/>
              </w:rPr>
              <w:t>Rischio potenziale in relazione ad altri reati</w:t>
            </w:r>
          </w:p>
        </w:tc>
      </w:tr>
      <w:tr w:rsidR="00C24798" w:rsidRPr="005E6447" w14:paraId="025D7471"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6D" w14:textId="77777777" w:rsidR="00C24798" w:rsidRPr="005E6447" w:rsidRDefault="00C24798" w:rsidP="00FC7C93">
            <w:pPr>
              <w:rPr>
                <w:sz w:val="24"/>
                <w:szCs w:val="24"/>
              </w:rPr>
            </w:pPr>
            <w:r w:rsidRPr="005E6447">
              <w:rPr>
                <w:sz w:val="24"/>
                <w:szCs w:val="24"/>
              </w:rPr>
              <w:t>13. Reati ambientali</w:t>
            </w:r>
          </w:p>
          <w:p w14:paraId="025D746E" w14:textId="77777777" w:rsidR="00C24798" w:rsidRPr="005E6447" w:rsidRDefault="00C24798" w:rsidP="00FC7C93">
            <w:pPr>
              <w:rPr>
                <w:sz w:val="24"/>
                <w:szCs w:val="24"/>
              </w:rPr>
            </w:pPr>
          </w:p>
        </w:tc>
        <w:tc>
          <w:tcPr>
            <w:tcW w:w="4343" w:type="dxa"/>
            <w:tcBorders>
              <w:top w:val="single" w:sz="4" w:space="0" w:color="auto"/>
              <w:left w:val="single" w:sz="4" w:space="0" w:color="auto"/>
              <w:bottom w:val="single" w:sz="4" w:space="0" w:color="auto"/>
              <w:right w:val="single" w:sz="4" w:space="0" w:color="auto"/>
            </w:tcBorders>
          </w:tcPr>
          <w:p w14:paraId="025D746F" w14:textId="77777777" w:rsidR="00C24798" w:rsidRPr="005E6447" w:rsidRDefault="00C24798" w:rsidP="00FC7C93">
            <w:pPr>
              <w:rPr>
                <w:sz w:val="24"/>
                <w:szCs w:val="24"/>
              </w:rPr>
            </w:pPr>
            <w:r w:rsidRPr="005E6447">
              <w:rPr>
                <w:sz w:val="24"/>
                <w:szCs w:val="24"/>
              </w:rPr>
              <w:t>Irrilevante</w:t>
            </w:r>
          </w:p>
          <w:p w14:paraId="025D7470" w14:textId="77777777" w:rsidR="00C24798" w:rsidRPr="005E6447" w:rsidRDefault="00C24798" w:rsidP="00FC7C93">
            <w:pPr>
              <w:rPr>
                <w:sz w:val="24"/>
                <w:szCs w:val="24"/>
              </w:rPr>
            </w:pPr>
          </w:p>
        </w:tc>
      </w:tr>
      <w:tr w:rsidR="00C24798" w:rsidRPr="005E6447" w14:paraId="025D7474" w14:textId="77777777" w:rsidTr="00B0246B">
        <w:tc>
          <w:tcPr>
            <w:tcW w:w="4377" w:type="dxa"/>
            <w:gridSpan w:val="2"/>
            <w:tcBorders>
              <w:top w:val="single" w:sz="4" w:space="0" w:color="auto"/>
              <w:left w:val="single" w:sz="4" w:space="0" w:color="auto"/>
              <w:bottom w:val="single" w:sz="4" w:space="0" w:color="auto"/>
              <w:right w:val="single" w:sz="4" w:space="0" w:color="auto"/>
            </w:tcBorders>
          </w:tcPr>
          <w:p w14:paraId="025D7472" w14:textId="77777777" w:rsidR="00C24798" w:rsidRPr="005E6447" w:rsidRDefault="00C24798" w:rsidP="001055DA">
            <w:pPr>
              <w:rPr>
                <w:sz w:val="24"/>
                <w:szCs w:val="24"/>
              </w:rPr>
            </w:pPr>
            <w:r w:rsidRPr="005E6447">
              <w:rPr>
                <w:sz w:val="24"/>
                <w:szCs w:val="24"/>
              </w:rPr>
              <w:t xml:space="preserve">14. Trasparenza: </w:t>
            </w:r>
          </w:p>
        </w:tc>
        <w:tc>
          <w:tcPr>
            <w:tcW w:w="4343" w:type="dxa"/>
            <w:tcBorders>
              <w:top w:val="single" w:sz="4" w:space="0" w:color="auto"/>
              <w:left w:val="single" w:sz="4" w:space="0" w:color="auto"/>
              <w:bottom w:val="single" w:sz="4" w:space="0" w:color="auto"/>
              <w:right w:val="single" w:sz="4" w:space="0" w:color="auto"/>
            </w:tcBorders>
          </w:tcPr>
          <w:p w14:paraId="025D7473" w14:textId="77777777" w:rsidR="00C24798" w:rsidRPr="005E6447" w:rsidRDefault="001055DA" w:rsidP="00FC7C93">
            <w:pPr>
              <w:rPr>
                <w:sz w:val="24"/>
                <w:szCs w:val="24"/>
              </w:rPr>
            </w:pPr>
            <w:r w:rsidRPr="005E6447">
              <w:rPr>
                <w:sz w:val="24"/>
                <w:szCs w:val="24"/>
              </w:rPr>
              <w:t>Violazione delle disposizioni vigenti in materia di trasparenza</w:t>
            </w:r>
          </w:p>
        </w:tc>
      </w:tr>
      <w:tr w:rsidR="001055DA" w:rsidRPr="005E6447" w14:paraId="025D7477" w14:textId="77777777" w:rsidTr="00B0246B">
        <w:tc>
          <w:tcPr>
            <w:tcW w:w="4369" w:type="dxa"/>
            <w:tcBorders>
              <w:top w:val="single" w:sz="4" w:space="0" w:color="auto"/>
              <w:left w:val="single" w:sz="4" w:space="0" w:color="auto"/>
              <w:bottom w:val="single" w:sz="4" w:space="0" w:color="auto"/>
              <w:right w:val="single" w:sz="4" w:space="0" w:color="auto"/>
            </w:tcBorders>
          </w:tcPr>
          <w:p w14:paraId="025D7475" w14:textId="77777777" w:rsidR="001055DA" w:rsidRPr="005E6447" w:rsidRDefault="001055DA" w:rsidP="000B54CC">
            <w:pPr>
              <w:pStyle w:val="Listenabsatz"/>
              <w:numPr>
                <w:ilvl w:val="0"/>
                <w:numId w:val="58"/>
              </w:numPr>
              <w:ind w:left="284" w:hanging="284"/>
              <w:rPr>
                <w:sz w:val="24"/>
                <w:szCs w:val="24"/>
              </w:rPr>
            </w:pPr>
            <w:r w:rsidRPr="005E6447">
              <w:rPr>
                <w:sz w:val="24"/>
                <w:szCs w:val="24"/>
              </w:rPr>
              <w:t xml:space="preserve"> reati connessi a fenomeni corruttivi</w:t>
            </w:r>
          </w:p>
        </w:tc>
        <w:tc>
          <w:tcPr>
            <w:tcW w:w="4351" w:type="dxa"/>
            <w:gridSpan w:val="2"/>
            <w:tcBorders>
              <w:top w:val="single" w:sz="4" w:space="0" w:color="auto"/>
              <w:left w:val="single" w:sz="4" w:space="0" w:color="auto"/>
              <w:bottom w:val="single" w:sz="4" w:space="0" w:color="auto"/>
              <w:right w:val="single" w:sz="4" w:space="0" w:color="auto"/>
            </w:tcBorders>
          </w:tcPr>
          <w:p w14:paraId="025D7476" w14:textId="77777777" w:rsidR="001055DA" w:rsidRPr="005E6447" w:rsidRDefault="001055DA" w:rsidP="00C65F62">
            <w:pPr>
              <w:rPr>
                <w:sz w:val="24"/>
                <w:szCs w:val="24"/>
              </w:rPr>
            </w:pPr>
            <w:r w:rsidRPr="005E6447">
              <w:rPr>
                <w:sz w:val="24"/>
                <w:szCs w:val="24"/>
              </w:rPr>
              <w:t>Rischi connessi all’affidamento di incarichi di consulenza, alla redazione dei pareri e all’assunzione del personale</w:t>
            </w:r>
          </w:p>
        </w:tc>
      </w:tr>
    </w:tbl>
    <w:p w14:paraId="025D7478" w14:textId="77777777" w:rsidR="00175249" w:rsidRPr="005E6447" w:rsidRDefault="00175249" w:rsidP="00FC7C93">
      <w:pPr>
        <w:spacing w:after="0" w:line="240" w:lineRule="auto"/>
        <w:rPr>
          <w:sz w:val="24"/>
          <w:szCs w:val="24"/>
        </w:rPr>
      </w:pPr>
    </w:p>
    <w:p w14:paraId="025D7479" w14:textId="77777777" w:rsidR="00DE53BD" w:rsidRPr="00EA591A" w:rsidRDefault="00DE53BD" w:rsidP="00DE53BD">
      <w:pPr>
        <w:spacing w:after="0" w:line="240" w:lineRule="auto"/>
        <w:rPr>
          <w:rFonts w:ascii="Arial Narrow" w:hAnsi="Arial Narrow"/>
          <w:b/>
          <w:sz w:val="24"/>
          <w:szCs w:val="24"/>
        </w:rPr>
      </w:pPr>
      <w:r w:rsidRPr="00EA591A">
        <w:rPr>
          <w:rFonts w:ascii="Arial Narrow" w:hAnsi="Arial Narrow"/>
          <w:b/>
          <w:sz w:val="24"/>
          <w:szCs w:val="24"/>
        </w:rPr>
        <w:t>CONTROMISURE:</w:t>
      </w:r>
    </w:p>
    <w:p w14:paraId="025D747A" w14:textId="77777777" w:rsidR="00DE53BD" w:rsidRPr="00EA591A" w:rsidRDefault="00DE53BD" w:rsidP="00DE53BD">
      <w:pPr>
        <w:spacing w:after="0" w:line="240" w:lineRule="auto"/>
        <w:rPr>
          <w:rFonts w:ascii="Arial Narrow" w:hAnsi="Arial Narrow"/>
          <w:b/>
          <w:sz w:val="24"/>
          <w:szCs w:val="24"/>
        </w:rPr>
      </w:pPr>
    </w:p>
    <w:p w14:paraId="025D747B" w14:textId="77777777" w:rsidR="00DE53BD" w:rsidRPr="00107DF8" w:rsidRDefault="00DE53BD" w:rsidP="000B54CC">
      <w:pPr>
        <w:pStyle w:val="Listenabsatz"/>
        <w:numPr>
          <w:ilvl w:val="0"/>
          <w:numId w:val="64"/>
        </w:numPr>
        <w:spacing w:after="0" w:line="240" w:lineRule="auto"/>
        <w:ind w:left="426" w:hanging="371"/>
        <w:rPr>
          <w:rFonts w:cstheme="minorHAnsi"/>
          <w:sz w:val="24"/>
          <w:szCs w:val="24"/>
        </w:rPr>
      </w:pPr>
      <w:r w:rsidRPr="00416113">
        <w:rPr>
          <w:rFonts w:cstheme="minorHAnsi"/>
          <w:sz w:val="24"/>
          <w:szCs w:val="24"/>
        </w:rPr>
        <w:t>adozione di specifiche procedure nei principali ambiti di attività della Società, con individuazione di puntuali compiti e responsabilità in capo a soggetti diversi coinvolti nel processo</w:t>
      </w:r>
      <w:r w:rsidR="00A43855" w:rsidRPr="00107DF8">
        <w:rPr>
          <w:rFonts w:cstheme="minorHAnsi"/>
          <w:sz w:val="24"/>
          <w:szCs w:val="24"/>
        </w:rPr>
        <w:t xml:space="preserve">. </w:t>
      </w:r>
      <w:r w:rsidR="00A43855" w:rsidRPr="00351CE6">
        <w:rPr>
          <w:rFonts w:cstheme="minorHAnsi"/>
          <w:b/>
          <w:sz w:val="24"/>
          <w:szCs w:val="24"/>
        </w:rPr>
        <w:t>Regolamento di Contabilità e Amministrazione</w:t>
      </w:r>
      <w:r w:rsidRPr="00107DF8">
        <w:rPr>
          <w:rFonts w:cstheme="minorHAnsi"/>
          <w:sz w:val="24"/>
          <w:szCs w:val="24"/>
        </w:rPr>
        <w:t>;</w:t>
      </w:r>
    </w:p>
    <w:p w14:paraId="025D747C" w14:textId="72AA24AD" w:rsidR="00DE53BD" w:rsidRPr="00320AC5" w:rsidRDefault="00DE53BD" w:rsidP="00320AC5">
      <w:pPr>
        <w:pStyle w:val="Listenabsatz"/>
        <w:numPr>
          <w:ilvl w:val="0"/>
          <w:numId w:val="64"/>
        </w:numPr>
        <w:spacing w:after="0" w:line="240" w:lineRule="auto"/>
        <w:ind w:left="426" w:hanging="371"/>
        <w:rPr>
          <w:rFonts w:cstheme="minorHAnsi"/>
          <w:sz w:val="24"/>
          <w:szCs w:val="24"/>
        </w:rPr>
      </w:pPr>
      <w:r w:rsidRPr="00107DF8">
        <w:rPr>
          <w:rFonts w:cstheme="minorHAnsi"/>
          <w:sz w:val="24"/>
          <w:szCs w:val="24"/>
        </w:rPr>
        <w:t xml:space="preserve">contratti con fornitori e collaboratori sottoscritti su proposta dei responsabili/referenti dei processi e in capo al </w:t>
      </w:r>
      <w:r w:rsidR="00A43855" w:rsidRPr="00107DF8">
        <w:rPr>
          <w:rFonts w:cstheme="minorHAnsi"/>
          <w:sz w:val="24"/>
          <w:szCs w:val="24"/>
        </w:rPr>
        <w:t>Consiglio di Amministrazione (art</w:t>
      </w:r>
      <w:r w:rsidR="00B0246B">
        <w:rPr>
          <w:rFonts w:cstheme="minorHAnsi"/>
          <w:sz w:val="24"/>
          <w:szCs w:val="24"/>
        </w:rPr>
        <w:t>.</w:t>
      </w:r>
      <w:r w:rsidR="00A43855" w:rsidRPr="00107DF8">
        <w:rPr>
          <w:rFonts w:cstheme="minorHAnsi"/>
          <w:sz w:val="24"/>
          <w:szCs w:val="24"/>
        </w:rPr>
        <w:t xml:space="preserve"> 3 del Regolamento</w:t>
      </w:r>
      <w:r w:rsidR="00351CE6">
        <w:rPr>
          <w:rFonts w:cstheme="minorHAnsi"/>
          <w:sz w:val="24"/>
          <w:szCs w:val="24"/>
        </w:rPr>
        <w:t xml:space="preserve"> Interno</w:t>
      </w:r>
      <w:r w:rsidR="00A43855" w:rsidRPr="00107DF8">
        <w:rPr>
          <w:rFonts w:cstheme="minorHAnsi"/>
          <w:sz w:val="24"/>
          <w:szCs w:val="24"/>
        </w:rPr>
        <w:t>)</w:t>
      </w:r>
      <w:r w:rsidRPr="00320AC5">
        <w:rPr>
          <w:rFonts w:cstheme="minorHAnsi"/>
          <w:sz w:val="24"/>
          <w:szCs w:val="24"/>
        </w:rPr>
        <w:t>;</w:t>
      </w:r>
    </w:p>
    <w:p w14:paraId="025D747E" w14:textId="77777777" w:rsidR="00DE53BD" w:rsidRPr="00416113" w:rsidRDefault="00DE53BD" w:rsidP="000B54CC">
      <w:pPr>
        <w:pStyle w:val="Listenabsatz"/>
        <w:numPr>
          <w:ilvl w:val="0"/>
          <w:numId w:val="64"/>
        </w:numPr>
        <w:spacing w:after="0" w:line="240" w:lineRule="auto"/>
        <w:ind w:left="426" w:hanging="371"/>
        <w:rPr>
          <w:rFonts w:cstheme="minorHAnsi"/>
          <w:sz w:val="24"/>
          <w:szCs w:val="24"/>
        </w:rPr>
      </w:pPr>
      <w:r w:rsidRPr="00416113">
        <w:rPr>
          <w:rFonts w:cstheme="minorHAnsi"/>
          <w:sz w:val="24"/>
          <w:szCs w:val="24"/>
        </w:rPr>
        <w:t>autorizzazione rimborsi spese dipendenti dietro idonea e puntuale presentazione documentazione a supporto;</w:t>
      </w:r>
    </w:p>
    <w:p w14:paraId="025D747F" w14:textId="77777777" w:rsidR="00DE53BD" w:rsidRPr="00416113" w:rsidRDefault="00DE53BD" w:rsidP="000B54CC">
      <w:pPr>
        <w:pStyle w:val="Listenabsatz"/>
        <w:numPr>
          <w:ilvl w:val="0"/>
          <w:numId w:val="64"/>
        </w:numPr>
        <w:spacing w:after="0" w:line="240" w:lineRule="auto"/>
        <w:ind w:left="426" w:hanging="371"/>
        <w:rPr>
          <w:rFonts w:cstheme="minorHAnsi"/>
          <w:sz w:val="24"/>
          <w:szCs w:val="24"/>
        </w:rPr>
      </w:pPr>
      <w:r w:rsidRPr="00416113">
        <w:rPr>
          <w:rFonts w:cstheme="minorHAnsi"/>
          <w:sz w:val="24"/>
          <w:szCs w:val="24"/>
        </w:rPr>
        <w:t>liquidazione dei rimborsi spese degli Amministratori nel rispetto dello specifico regolamento;</w:t>
      </w:r>
    </w:p>
    <w:p w14:paraId="025D7480" w14:textId="77777777" w:rsidR="00DE53BD" w:rsidRPr="00416113" w:rsidRDefault="00DE53BD" w:rsidP="000B54CC">
      <w:pPr>
        <w:pStyle w:val="Listenabsatz"/>
        <w:numPr>
          <w:ilvl w:val="0"/>
          <w:numId w:val="64"/>
        </w:numPr>
        <w:spacing w:after="0" w:line="240" w:lineRule="auto"/>
        <w:ind w:left="426" w:hanging="371"/>
        <w:rPr>
          <w:rFonts w:cstheme="minorHAnsi"/>
          <w:sz w:val="24"/>
          <w:szCs w:val="24"/>
        </w:rPr>
      </w:pPr>
      <w:r w:rsidRPr="00416113">
        <w:rPr>
          <w:rFonts w:cstheme="minorHAnsi"/>
          <w:sz w:val="24"/>
          <w:szCs w:val="24"/>
        </w:rPr>
        <w:t>gestione delle procedure di assunzione del personale nel rispe</w:t>
      </w:r>
      <w:r w:rsidR="00EA591A" w:rsidRPr="00416113">
        <w:rPr>
          <w:rFonts w:cstheme="minorHAnsi"/>
          <w:sz w:val="24"/>
          <w:szCs w:val="24"/>
        </w:rPr>
        <w:t>tto dello specifico regolamento.</w:t>
      </w:r>
    </w:p>
    <w:p w14:paraId="025D7481" w14:textId="77777777" w:rsidR="00EA591A" w:rsidRPr="00416113" w:rsidRDefault="00EA591A" w:rsidP="00EA591A">
      <w:pPr>
        <w:spacing w:after="0" w:line="240" w:lineRule="auto"/>
        <w:rPr>
          <w:rFonts w:cstheme="minorHAnsi"/>
          <w:sz w:val="24"/>
          <w:szCs w:val="24"/>
        </w:rPr>
      </w:pPr>
    </w:p>
    <w:p w14:paraId="025D7482" w14:textId="77777777" w:rsidR="00EA591A" w:rsidRPr="00EA591A" w:rsidRDefault="00EA591A" w:rsidP="00EA591A">
      <w:pPr>
        <w:spacing w:after="0" w:line="240" w:lineRule="auto"/>
        <w:rPr>
          <w:rFonts w:ascii="Arial Narrow" w:hAnsi="Arial Narrow"/>
          <w:sz w:val="24"/>
          <w:szCs w:val="24"/>
        </w:rPr>
      </w:pPr>
      <w:r>
        <w:rPr>
          <w:rFonts w:ascii="Arial Narrow" w:hAnsi="Arial Narrow"/>
          <w:sz w:val="24"/>
          <w:szCs w:val="24"/>
        </w:rPr>
        <w:t>***************************************************************************************************************</w:t>
      </w:r>
    </w:p>
    <w:p w14:paraId="025D7483" w14:textId="77777777" w:rsidR="00DE53BD" w:rsidRPr="00EA591A" w:rsidRDefault="00DE53BD" w:rsidP="00DE53BD">
      <w:pPr>
        <w:spacing w:after="0" w:line="240" w:lineRule="auto"/>
        <w:rPr>
          <w:rFonts w:ascii="Arial Narrow" w:hAnsi="Arial Narrow"/>
          <w:sz w:val="24"/>
          <w:szCs w:val="24"/>
        </w:rPr>
      </w:pPr>
    </w:p>
    <w:p w14:paraId="025D7484" w14:textId="77777777" w:rsidR="00DE53BD" w:rsidRDefault="00DE53BD" w:rsidP="00DE53BD">
      <w:pPr>
        <w:spacing w:after="0" w:line="240" w:lineRule="auto"/>
        <w:rPr>
          <w:rFonts w:ascii="Arial Narrow" w:hAnsi="Arial Narrow"/>
          <w:sz w:val="24"/>
          <w:szCs w:val="24"/>
          <w:highlight w:val="yellow"/>
        </w:rPr>
      </w:pPr>
    </w:p>
    <w:p w14:paraId="025D7485" w14:textId="77777777" w:rsidR="00590622" w:rsidRPr="005E6447" w:rsidRDefault="001C6B0D" w:rsidP="00FC7C93">
      <w:pPr>
        <w:spacing w:after="0" w:line="240" w:lineRule="auto"/>
        <w:rPr>
          <w:sz w:val="24"/>
          <w:szCs w:val="24"/>
        </w:rPr>
      </w:pPr>
      <w:r w:rsidRPr="005E6447">
        <w:rPr>
          <w:sz w:val="24"/>
          <w:szCs w:val="24"/>
        </w:rPr>
        <w:t xml:space="preserve"> </w:t>
      </w:r>
    </w:p>
    <w:p w14:paraId="025D7486" w14:textId="77777777" w:rsidR="00175249" w:rsidRPr="005E6447" w:rsidRDefault="00175249" w:rsidP="00FC7C93">
      <w:pPr>
        <w:spacing w:after="0" w:line="240" w:lineRule="auto"/>
        <w:rPr>
          <w:sz w:val="24"/>
          <w:szCs w:val="24"/>
        </w:rPr>
      </w:pPr>
    </w:p>
    <w:p w14:paraId="025D7487" w14:textId="77777777" w:rsidR="00175249" w:rsidRPr="005E6447" w:rsidRDefault="00175249" w:rsidP="00FC7C93">
      <w:pPr>
        <w:spacing w:after="0" w:line="240" w:lineRule="auto"/>
        <w:rPr>
          <w:sz w:val="24"/>
          <w:szCs w:val="24"/>
        </w:rPr>
      </w:pPr>
    </w:p>
    <w:p w14:paraId="025D7488" w14:textId="77777777" w:rsidR="00175249" w:rsidRPr="005E6447" w:rsidRDefault="00175249" w:rsidP="00FC7C93">
      <w:pPr>
        <w:spacing w:after="0" w:line="240" w:lineRule="auto"/>
        <w:rPr>
          <w:sz w:val="24"/>
          <w:szCs w:val="24"/>
        </w:rPr>
      </w:pPr>
    </w:p>
    <w:p w14:paraId="025D7489" w14:textId="77777777" w:rsidR="00175249" w:rsidRPr="005E6447" w:rsidRDefault="00175249" w:rsidP="00FC7C93">
      <w:pPr>
        <w:spacing w:after="0" w:line="240" w:lineRule="auto"/>
        <w:rPr>
          <w:sz w:val="24"/>
          <w:szCs w:val="24"/>
        </w:rPr>
      </w:pPr>
    </w:p>
    <w:p w14:paraId="025D748A" w14:textId="77777777" w:rsidR="00175249" w:rsidRPr="005E6447" w:rsidRDefault="00175249" w:rsidP="00FC7C93">
      <w:pPr>
        <w:spacing w:after="0" w:line="240" w:lineRule="auto"/>
        <w:rPr>
          <w:sz w:val="24"/>
          <w:szCs w:val="24"/>
        </w:rPr>
      </w:pPr>
    </w:p>
    <w:p w14:paraId="025D748B" w14:textId="77777777" w:rsidR="00175249" w:rsidRPr="005E6447" w:rsidRDefault="00175249" w:rsidP="00FC7C93">
      <w:pPr>
        <w:spacing w:after="0" w:line="240" w:lineRule="auto"/>
        <w:rPr>
          <w:sz w:val="24"/>
          <w:szCs w:val="24"/>
        </w:rPr>
      </w:pPr>
    </w:p>
    <w:p w14:paraId="025D748C" w14:textId="77777777" w:rsidR="00175249" w:rsidRPr="005E6447" w:rsidRDefault="00175249" w:rsidP="00FC7C93">
      <w:pPr>
        <w:spacing w:after="0" w:line="240" w:lineRule="auto"/>
        <w:rPr>
          <w:sz w:val="24"/>
          <w:szCs w:val="24"/>
        </w:rPr>
      </w:pPr>
    </w:p>
    <w:p w14:paraId="025D748D" w14:textId="77777777" w:rsidR="00175249" w:rsidRPr="005E6447" w:rsidRDefault="00175249" w:rsidP="00FC7C93">
      <w:pPr>
        <w:spacing w:after="0" w:line="240" w:lineRule="auto"/>
        <w:rPr>
          <w:sz w:val="24"/>
          <w:szCs w:val="24"/>
        </w:rPr>
      </w:pPr>
    </w:p>
    <w:p w14:paraId="025D748E" w14:textId="77777777" w:rsidR="007C5C2D" w:rsidRDefault="007C5C2D" w:rsidP="007C5C2D">
      <w:pPr>
        <w:spacing w:after="0" w:line="240" w:lineRule="auto"/>
        <w:rPr>
          <w:sz w:val="24"/>
          <w:szCs w:val="24"/>
        </w:rPr>
      </w:pPr>
      <w:bookmarkStart w:id="21" w:name="_Toc415479931"/>
    </w:p>
    <w:p w14:paraId="025D748F" w14:textId="77777777" w:rsidR="00455CA0" w:rsidRDefault="00455CA0">
      <w:pPr>
        <w:rPr>
          <w:b/>
          <w:sz w:val="48"/>
          <w:szCs w:val="48"/>
        </w:rPr>
      </w:pPr>
      <w:r>
        <w:rPr>
          <w:b/>
          <w:sz w:val="48"/>
          <w:szCs w:val="48"/>
        </w:rPr>
        <w:lastRenderedPageBreak/>
        <w:br w:type="page"/>
      </w:r>
    </w:p>
    <w:p w14:paraId="025D7490" w14:textId="77777777" w:rsidR="00EA591A" w:rsidRDefault="00EA591A" w:rsidP="007C5C2D">
      <w:pPr>
        <w:spacing w:after="0" w:line="240" w:lineRule="auto"/>
        <w:rPr>
          <w:b/>
          <w:sz w:val="48"/>
          <w:szCs w:val="48"/>
        </w:rPr>
      </w:pPr>
    </w:p>
    <w:p w14:paraId="025D7491" w14:textId="77777777" w:rsidR="00590622" w:rsidRPr="000203EF" w:rsidRDefault="00E663B5" w:rsidP="00150A4D">
      <w:pPr>
        <w:pStyle w:val="berschrift1"/>
        <w:rPr>
          <w:sz w:val="96"/>
          <w:szCs w:val="96"/>
        </w:rPr>
      </w:pPr>
      <w:r w:rsidRPr="000203EF">
        <w:rPr>
          <w:b w:val="0"/>
          <w:sz w:val="96"/>
          <w:szCs w:val="96"/>
        </w:rPr>
        <w:t xml:space="preserve">                                </w:t>
      </w:r>
      <w:bookmarkStart w:id="22" w:name="_Toc31120968"/>
      <w:r w:rsidR="001C6B0D" w:rsidRPr="000203EF">
        <w:rPr>
          <w:sz w:val="96"/>
          <w:szCs w:val="96"/>
        </w:rPr>
        <w:t>ALLEGATI</w:t>
      </w:r>
      <w:bookmarkEnd w:id="21"/>
      <w:bookmarkEnd w:id="22"/>
    </w:p>
    <w:p w14:paraId="025D7492" w14:textId="77777777" w:rsidR="00590622" w:rsidRPr="005E6447" w:rsidRDefault="001C6B0D" w:rsidP="00FC7C93">
      <w:pPr>
        <w:spacing w:after="0" w:line="240" w:lineRule="auto"/>
        <w:rPr>
          <w:sz w:val="24"/>
          <w:szCs w:val="24"/>
        </w:rPr>
      </w:pPr>
      <w:r w:rsidRPr="005E6447">
        <w:rPr>
          <w:sz w:val="24"/>
          <w:szCs w:val="24"/>
        </w:rPr>
        <w:t xml:space="preserve"> </w:t>
      </w:r>
    </w:p>
    <w:p w14:paraId="025D7493" w14:textId="77777777" w:rsidR="00590622" w:rsidRPr="005E6447" w:rsidRDefault="001C6B0D" w:rsidP="00FC7C93">
      <w:pPr>
        <w:spacing w:after="0" w:line="240" w:lineRule="auto"/>
        <w:rPr>
          <w:sz w:val="24"/>
          <w:szCs w:val="24"/>
        </w:rPr>
      </w:pPr>
      <w:r w:rsidRPr="005E6447">
        <w:rPr>
          <w:sz w:val="24"/>
          <w:szCs w:val="24"/>
        </w:rPr>
        <w:t xml:space="preserve"> </w:t>
      </w:r>
    </w:p>
    <w:p w14:paraId="025D7494" w14:textId="77777777" w:rsidR="00590622" w:rsidRPr="005E6447" w:rsidRDefault="001C6B0D" w:rsidP="00FC7C93">
      <w:pPr>
        <w:spacing w:after="0" w:line="240" w:lineRule="auto"/>
        <w:rPr>
          <w:sz w:val="24"/>
          <w:szCs w:val="24"/>
        </w:rPr>
      </w:pPr>
      <w:r w:rsidRPr="005E6447">
        <w:rPr>
          <w:sz w:val="24"/>
          <w:szCs w:val="24"/>
        </w:rPr>
        <w:t xml:space="preserve"> </w:t>
      </w:r>
    </w:p>
    <w:p w14:paraId="025D7495" w14:textId="77777777" w:rsidR="00590622" w:rsidRPr="005E6447" w:rsidRDefault="001C6B0D" w:rsidP="00FC7C93">
      <w:pPr>
        <w:spacing w:after="0" w:line="240" w:lineRule="auto"/>
        <w:rPr>
          <w:sz w:val="24"/>
          <w:szCs w:val="24"/>
        </w:rPr>
      </w:pPr>
      <w:r w:rsidRPr="005E6447">
        <w:rPr>
          <w:sz w:val="24"/>
          <w:szCs w:val="24"/>
        </w:rPr>
        <w:t xml:space="preserve"> </w:t>
      </w:r>
    </w:p>
    <w:p w14:paraId="025D7496" w14:textId="77777777" w:rsidR="00590622" w:rsidRPr="005E6447" w:rsidRDefault="001C6B0D" w:rsidP="00FC7C93">
      <w:pPr>
        <w:spacing w:after="0" w:line="240" w:lineRule="auto"/>
        <w:rPr>
          <w:sz w:val="24"/>
          <w:szCs w:val="24"/>
        </w:rPr>
      </w:pPr>
      <w:r w:rsidRPr="005E6447">
        <w:rPr>
          <w:sz w:val="24"/>
          <w:szCs w:val="24"/>
        </w:rPr>
        <w:t xml:space="preserve"> </w:t>
      </w:r>
    </w:p>
    <w:p w14:paraId="025D7497" w14:textId="77777777" w:rsidR="00590622" w:rsidRPr="005E6447" w:rsidRDefault="001C6B0D" w:rsidP="00FC7C93">
      <w:pPr>
        <w:spacing w:after="0" w:line="240" w:lineRule="auto"/>
        <w:rPr>
          <w:sz w:val="24"/>
          <w:szCs w:val="24"/>
        </w:rPr>
      </w:pPr>
      <w:r w:rsidRPr="005E6447">
        <w:rPr>
          <w:sz w:val="24"/>
          <w:szCs w:val="24"/>
        </w:rPr>
        <w:t xml:space="preserve"> </w:t>
      </w:r>
    </w:p>
    <w:p w14:paraId="025D7498" w14:textId="77777777" w:rsidR="00590622" w:rsidRPr="005E6447" w:rsidRDefault="001C6B0D" w:rsidP="00FC7C93">
      <w:pPr>
        <w:spacing w:after="0" w:line="240" w:lineRule="auto"/>
        <w:rPr>
          <w:sz w:val="24"/>
          <w:szCs w:val="24"/>
        </w:rPr>
      </w:pPr>
      <w:r w:rsidRPr="005E6447">
        <w:rPr>
          <w:sz w:val="24"/>
          <w:szCs w:val="24"/>
        </w:rPr>
        <w:t xml:space="preserve"> </w:t>
      </w:r>
    </w:p>
    <w:p w14:paraId="025D7499" w14:textId="77777777" w:rsidR="00590622" w:rsidRPr="005E6447" w:rsidRDefault="001C6B0D" w:rsidP="00FC7C93">
      <w:pPr>
        <w:spacing w:after="0" w:line="240" w:lineRule="auto"/>
        <w:rPr>
          <w:sz w:val="24"/>
          <w:szCs w:val="24"/>
        </w:rPr>
      </w:pPr>
      <w:r w:rsidRPr="005E6447">
        <w:rPr>
          <w:sz w:val="24"/>
          <w:szCs w:val="24"/>
        </w:rPr>
        <w:t xml:space="preserve"> </w:t>
      </w:r>
    </w:p>
    <w:p w14:paraId="025D749A" w14:textId="77777777" w:rsidR="00590622" w:rsidRPr="005E6447" w:rsidRDefault="001C6B0D" w:rsidP="00FC7C93">
      <w:pPr>
        <w:spacing w:after="0" w:line="240" w:lineRule="auto"/>
        <w:rPr>
          <w:sz w:val="24"/>
          <w:szCs w:val="24"/>
        </w:rPr>
      </w:pPr>
      <w:r w:rsidRPr="005E6447">
        <w:rPr>
          <w:sz w:val="24"/>
          <w:szCs w:val="24"/>
        </w:rPr>
        <w:t xml:space="preserve"> </w:t>
      </w:r>
    </w:p>
    <w:p w14:paraId="025D749B" w14:textId="77777777" w:rsidR="00590622" w:rsidRPr="005E6447" w:rsidRDefault="001C6B0D" w:rsidP="00FC7C93">
      <w:pPr>
        <w:spacing w:after="0" w:line="240" w:lineRule="auto"/>
        <w:rPr>
          <w:sz w:val="24"/>
          <w:szCs w:val="24"/>
        </w:rPr>
      </w:pPr>
      <w:r w:rsidRPr="005E6447">
        <w:rPr>
          <w:sz w:val="24"/>
          <w:szCs w:val="24"/>
        </w:rPr>
        <w:t xml:space="preserve"> </w:t>
      </w:r>
    </w:p>
    <w:p w14:paraId="025D749C" w14:textId="77777777" w:rsidR="00590622" w:rsidRPr="005E6447" w:rsidRDefault="001C6B0D" w:rsidP="00FC7C93">
      <w:pPr>
        <w:spacing w:after="0" w:line="240" w:lineRule="auto"/>
        <w:rPr>
          <w:sz w:val="24"/>
          <w:szCs w:val="24"/>
        </w:rPr>
      </w:pPr>
      <w:r w:rsidRPr="005E6447">
        <w:rPr>
          <w:sz w:val="24"/>
          <w:szCs w:val="24"/>
        </w:rPr>
        <w:t xml:space="preserve"> </w:t>
      </w:r>
      <w:r w:rsidRPr="005E6447">
        <w:rPr>
          <w:sz w:val="24"/>
          <w:szCs w:val="24"/>
        </w:rPr>
        <w:br w:type="page"/>
      </w:r>
    </w:p>
    <w:p w14:paraId="025D749D" w14:textId="77777777" w:rsidR="00590622" w:rsidRPr="00FB7998" w:rsidRDefault="001C6B0D" w:rsidP="00150A4D">
      <w:pPr>
        <w:pStyle w:val="berschrift1"/>
        <w:rPr>
          <w:b w:val="0"/>
        </w:rPr>
      </w:pPr>
      <w:bookmarkStart w:id="23" w:name="_Toc415479932"/>
      <w:bookmarkStart w:id="24" w:name="_Toc31120969"/>
      <w:r w:rsidRPr="00FB7998">
        <w:rPr>
          <w:b w:val="0"/>
        </w:rPr>
        <w:lastRenderedPageBreak/>
        <w:t>ALLEGATO 1 - I reati previsti dal Decreto</w:t>
      </w:r>
      <w:bookmarkEnd w:id="23"/>
      <w:bookmarkEnd w:id="24"/>
      <w:r w:rsidRPr="00FB7998">
        <w:rPr>
          <w:b w:val="0"/>
        </w:rPr>
        <w:t xml:space="preserve"> </w:t>
      </w:r>
    </w:p>
    <w:p w14:paraId="025D749E" w14:textId="77777777" w:rsidR="00F516F2" w:rsidRPr="005E6447" w:rsidRDefault="00F516F2" w:rsidP="00FC7C93">
      <w:pPr>
        <w:spacing w:after="0" w:line="240" w:lineRule="auto"/>
        <w:rPr>
          <w:sz w:val="24"/>
          <w:szCs w:val="24"/>
        </w:rPr>
      </w:pPr>
    </w:p>
    <w:p w14:paraId="025D749F" w14:textId="77777777" w:rsidR="00F516F2" w:rsidRPr="005E6447" w:rsidRDefault="00F516F2" w:rsidP="00FC7C93">
      <w:pPr>
        <w:spacing w:after="0" w:line="240" w:lineRule="auto"/>
        <w:rPr>
          <w:b/>
          <w:bCs/>
          <w:i/>
          <w:sz w:val="24"/>
          <w:szCs w:val="24"/>
        </w:rPr>
      </w:pPr>
      <w:bookmarkStart w:id="25" w:name="_Toc234814128"/>
      <w:r w:rsidRPr="005E6447">
        <w:rPr>
          <w:b/>
          <w:bCs/>
          <w:i/>
          <w:sz w:val="24"/>
          <w:szCs w:val="24"/>
        </w:rPr>
        <w:t>1 - Reati commessi nei rapporti con la Pubblica Amministrazione (art. 24)</w:t>
      </w:r>
      <w:bookmarkEnd w:id="25"/>
    </w:p>
    <w:tbl>
      <w:tblPr>
        <w:tblW w:w="4929"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34"/>
      </w:tblGrid>
      <w:tr w:rsidR="00F516F2" w:rsidRPr="005E6447" w14:paraId="025D74A1" w14:textId="77777777" w:rsidTr="00B044B2">
        <w:trPr>
          <w:trHeight w:val="560"/>
        </w:trPr>
        <w:tc>
          <w:tcPr>
            <w:tcW w:w="5000" w:type="pct"/>
            <w:shd w:val="clear" w:color="auto" w:fill="D9D9D9"/>
            <w:vAlign w:val="center"/>
          </w:tcPr>
          <w:p w14:paraId="025D74A0" w14:textId="77777777" w:rsidR="00F516F2" w:rsidRPr="005E6447" w:rsidRDefault="00F516F2" w:rsidP="00FC7C93">
            <w:pPr>
              <w:spacing w:after="0" w:line="240" w:lineRule="auto"/>
              <w:rPr>
                <w:b/>
                <w:sz w:val="24"/>
                <w:szCs w:val="24"/>
              </w:rPr>
            </w:pPr>
            <w:r w:rsidRPr="005E6447">
              <w:rPr>
                <w:b/>
                <w:sz w:val="24"/>
                <w:szCs w:val="24"/>
              </w:rPr>
              <w:t>Reato</w:t>
            </w:r>
          </w:p>
        </w:tc>
      </w:tr>
      <w:tr w:rsidR="00F516F2" w:rsidRPr="005E6447" w14:paraId="025D74E8" w14:textId="77777777" w:rsidTr="00B044B2">
        <w:trPr>
          <w:trHeight w:val="927"/>
        </w:trPr>
        <w:tc>
          <w:tcPr>
            <w:tcW w:w="5000" w:type="pct"/>
          </w:tcPr>
          <w:p w14:paraId="025D74A2" w14:textId="77777777" w:rsidR="00E66649" w:rsidRPr="005E6447" w:rsidRDefault="00E66649" w:rsidP="00FC7C93">
            <w:pPr>
              <w:spacing w:after="0" w:line="240" w:lineRule="auto"/>
              <w:rPr>
                <w:sz w:val="24"/>
                <w:szCs w:val="24"/>
              </w:rPr>
            </w:pPr>
            <w:r w:rsidRPr="005E6447">
              <w:rPr>
                <w:b/>
                <w:bCs/>
                <w:sz w:val="24"/>
                <w:szCs w:val="24"/>
              </w:rPr>
              <w:t xml:space="preserve">1. Le fattispecie di reato nei rapporti con la Pubblica Amministrazione (artt. 24 e 25 del D. Lgs. n. 231/2001). </w:t>
            </w:r>
          </w:p>
          <w:p w14:paraId="025D74A3" w14:textId="77777777" w:rsidR="00E66649" w:rsidRPr="005E6447" w:rsidRDefault="00E66649" w:rsidP="00FC7C93">
            <w:pPr>
              <w:spacing w:after="0" w:line="240" w:lineRule="auto"/>
              <w:rPr>
                <w:sz w:val="24"/>
                <w:szCs w:val="24"/>
              </w:rPr>
            </w:pPr>
            <w:r w:rsidRPr="005E6447">
              <w:rPr>
                <w:sz w:val="24"/>
                <w:szCs w:val="24"/>
              </w:rPr>
              <w:t>Si ricostruiscono di seguito i reati che possono essere astrattamente reali</w:t>
            </w:r>
            <w:r w:rsidR="00C4264B">
              <w:rPr>
                <w:sz w:val="24"/>
                <w:szCs w:val="24"/>
              </w:rPr>
              <w:t>zzati da coloro che, per conto di Gemeideblatt</w:t>
            </w:r>
            <w:r w:rsidRPr="005E6447">
              <w:rPr>
                <w:sz w:val="24"/>
                <w:szCs w:val="24"/>
              </w:rPr>
              <w:t xml:space="preserve">, intrattengono rapporti con soggetti della Pubblica Amministrazione sia statale che locale. (“P.A.”). </w:t>
            </w:r>
          </w:p>
          <w:p w14:paraId="025D74A4" w14:textId="77777777" w:rsidR="00E66649" w:rsidRPr="005E6447" w:rsidRDefault="00E66649" w:rsidP="00FC7C93">
            <w:pPr>
              <w:spacing w:after="0" w:line="240" w:lineRule="auto"/>
              <w:rPr>
                <w:sz w:val="24"/>
                <w:szCs w:val="24"/>
              </w:rPr>
            </w:pPr>
            <w:r w:rsidRPr="005E6447">
              <w:rPr>
                <w:sz w:val="24"/>
                <w:szCs w:val="24"/>
              </w:rPr>
              <w:t xml:space="preserve">Si descrivono brevemente qui di seguito le singole fattispecie contemplate nel D. Lgs. 231/2001 agli artt. 24 e 25. </w:t>
            </w:r>
          </w:p>
          <w:p w14:paraId="025D74A5" w14:textId="77777777" w:rsidR="00E66649" w:rsidRPr="005E6447" w:rsidRDefault="00E66649" w:rsidP="00FC7C93">
            <w:pPr>
              <w:spacing w:after="0" w:line="240" w:lineRule="auto"/>
              <w:rPr>
                <w:sz w:val="24"/>
                <w:szCs w:val="24"/>
              </w:rPr>
            </w:pPr>
            <w:r w:rsidRPr="005E6447">
              <w:rPr>
                <w:b/>
                <w:bCs/>
                <w:sz w:val="24"/>
                <w:szCs w:val="24"/>
              </w:rPr>
              <w:t xml:space="preserve">Malversazione a danno dello Stato o dell’Unione Europea (art. 316 bis c.p.). </w:t>
            </w:r>
          </w:p>
          <w:p w14:paraId="025D74A6" w14:textId="77777777" w:rsidR="00E66649" w:rsidRPr="005E6447" w:rsidRDefault="00E66649" w:rsidP="00FC7C93">
            <w:pPr>
              <w:spacing w:after="0" w:line="240" w:lineRule="auto"/>
              <w:rPr>
                <w:sz w:val="24"/>
                <w:szCs w:val="24"/>
              </w:rPr>
            </w:pPr>
            <w:r w:rsidRPr="005E6447">
              <w:rPr>
                <w:sz w:val="24"/>
                <w:szCs w:val="24"/>
              </w:rPr>
              <w:t xml:space="preserve">La norma sanziona </w:t>
            </w:r>
            <w:r w:rsidRPr="005E6447">
              <w:rPr>
                <w:i/>
                <w:iCs/>
                <w:sz w:val="24"/>
                <w:szCs w:val="24"/>
              </w:rPr>
              <w:t xml:space="preserve">«chiunque, estraneo alla pubblica amministrazione, avendo ottenuto dallo Stato o da altro ente pubblico o dalle Comunità europee contributi, sovvenzioni o finanziamenti destinati a favorire iniziative dirette alla realizzazione di opere od allo svolgimento di attività di pubblico interesse, non li destina alle predette finalità». </w:t>
            </w:r>
          </w:p>
          <w:p w14:paraId="025D74A7" w14:textId="77777777" w:rsidR="00E66649" w:rsidRPr="005E6447" w:rsidRDefault="00E66649" w:rsidP="00FC7C93">
            <w:pPr>
              <w:spacing w:after="0" w:line="240" w:lineRule="auto"/>
              <w:rPr>
                <w:sz w:val="24"/>
                <w:szCs w:val="24"/>
              </w:rPr>
            </w:pPr>
            <w:r w:rsidRPr="005E6447">
              <w:rPr>
                <w:sz w:val="24"/>
                <w:szCs w:val="24"/>
              </w:rPr>
              <w:t>Tale ipotesi di reato può configura</w:t>
            </w:r>
            <w:r w:rsidR="00C4264B">
              <w:rPr>
                <w:sz w:val="24"/>
                <w:szCs w:val="24"/>
              </w:rPr>
              <w:t>rsi nel caso in cui Gemeideblatt</w:t>
            </w:r>
            <w:r w:rsidRPr="005E6447">
              <w:rPr>
                <w:sz w:val="24"/>
                <w:szCs w:val="24"/>
              </w:rPr>
              <w:t xml:space="preserve">, dopo avere ricevuto contributi, sovvenzioni o finanziamenti da parte dello Stato italiano o da altro ente pubblico o dell’Unione Europea, non utilizzi le somme così ottenute per gli scopi cui erano destinate. </w:t>
            </w:r>
          </w:p>
          <w:p w14:paraId="025D74A8" w14:textId="77777777" w:rsidR="00E66649" w:rsidRPr="005E6447" w:rsidRDefault="00E66649" w:rsidP="00FC7C93">
            <w:pPr>
              <w:spacing w:after="0" w:line="240" w:lineRule="auto"/>
              <w:rPr>
                <w:sz w:val="24"/>
                <w:szCs w:val="24"/>
              </w:rPr>
            </w:pPr>
            <w:r w:rsidRPr="005E6447">
              <w:rPr>
                <w:b/>
                <w:bCs/>
                <w:sz w:val="24"/>
                <w:szCs w:val="24"/>
              </w:rPr>
              <w:t xml:space="preserve">Indebita percezione di erogazioni in danno dello Stato o dell’Unione Europea (art. 316 ter c.p.). </w:t>
            </w:r>
          </w:p>
          <w:p w14:paraId="025D74A9" w14:textId="77777777" w:rsidR="00E66649" w:rsidRPr="005E6447" w:rsidRDefault="00E66649" w:rsidP="00FC7C93">
            <w:pPr>
              <w:spacing w:after="0" w:line="240" w:lineRule="auto"/>
              <w:rPr>
                <w:sz w:val="24"/>
                <w:szCs w:val="24"/>
              </w:rPr>
            </w:pPr>
            <w:r w:rsidRPr="005E6447">
              <w:rPr>
                <w:sz w:val="24"/>
                <w:szCs w:val="24"/>
              </w:rPr>
              <w:t xml:space="preserve">Tale fattispecie criminosa sanziona chi che </w:t>
            </w:r>
            <w:r w:rsidRPr="005E6447">
              <w:rPr>
                <w:i/>
                <w:iCs/>
                <w:sz w:val="24"/>
                <w:szCs w:val="24"/>
              </w:rPr>
              <w:t>«mediante l’utilizzo o la presentazione di dichiarazioni o di documenti falsi o attestanti cose non vere, ovvero mediante l’omissione di informazioni dovute, consegue indebitamente, per sé o per altri, contributi, finanziamenti, mutui agevolati o altre erogazioni dello stesso tipo, comunque denominate, concessi o erogati dallo Stato, da altri enti pubblici o dalle Comunità europee»</w:t>
            </w:r>
            <w:r w:rsidRPr="005E6447">
              <w:rPr>
                <w:sz w:val="24"/>
                <w:szCs w:val="24"/>
              </w:rPr>
              <w:t xml:space="preserve">. </w:t>
            </w:r>
          </w:p>
          <w:p w14:paraId="025D74AA" w14:textId="77777777" w:rsidR="00E66649" w:rsidRPr="005E6447" w:rsidRDefault="00E66649" w:rsidP="00FC7C93">
            <w:pPr>
              <w:spacing w:after="0" w:line="240" w:lineRule="auto"/>
              <w:rPr>
                <w:sz w:val="24"/>
                <w:szCs w:val="24"/>
              </w:rPr>
            </w:pPr>
            <w:r w:rsidRPr="005E6447">
              <w:rPr>
                <w:sz w:val="24"/>
                <w:szCs w:val="24"/>
              </w:rPr>
              <w:t xml:space="preserve">La differenza tra il presente delitto e quello indicato al punto che precede sta nel fatto che nel caso dell’art. 316 ter c.p. è già la percezione delle erogazioni ad essere “indebita”, quando invece nel reato di “malversazione” ad essere sanzionata non è la condotta percettiva (che, anzi, deve essere legittima) quanto la destinazione delle somme ricevute a scopi diversi da quelli per i quali le medesime sono concesse. </w:t>
            </w:r>
          </w:p>
          <w:p w14:paraId="025D74AB" w14:textId="77777777" w:rsidR="00E66649" w:rsidRPr="005E6447" w:rsidRDefault="00E66649" w:rsidP="00FC7C93">
            <w:pPr>
              <w:spacing w:after="0" w:line="240" w:lineRule="auto"/>
              <w:rPr>
                <w:sz w:val="24"/>
                <w:szCs w:val="24"/>
              </w:rPr>
            </w:pPr>
            <w:r w:rsidRPr="005E6447">
              <w:rPr>
                <w:sz w:val="24"/>
                <w:szCs w:val="24"/>
              </w:rPr>
              <w:t xml:space="preserve">Il delitto di cui all’art. 316 ter c.p. è residuale rispetto a quello, più grave, sanzionato dall’art. 640 bis c.p. </w:t>
            </w:r>
          </w:p>
          <w:p w14:paraId="025D74AC" w14:textId="77777777" w:rsidR="00E66649" w:rsidRPr="005E6447" w:rsidRDefault="00E66649" w:rsidP="00FC7C93">
            <w:pPr>
              <w:spacing w:after="0" w:line="240" w:lineRule="auto"/>
              <w:rPr>
                <w:sz w:val="24"/>
                <w:szCs w:val="24"/>
              </w:rPr>
            </w:pPr>
            <w:r w:rsidRPr="005E6447">
              <w:rPr>
                <w:sz w:val="24"/>
                <w:szCs w:val="24"/>
              </w:rPr>
              <w:t xml:space="preserve">Il comma 2 dell’art. 316 ter c.p. prevede poi che si applichi la sola sanzione amministrativa </w:t>
            </w:r>
            <w:r w:rsidRPr="005E6447">
              <w:rPr>
                <w:i/>
                <w:iCs/>
                <w:sz w:val="24"/>
                <w:szCs w:val="24"/>
              </w:rPr>
              <w:t xml:space="preserve">«quando la somma indebitamente percepita è pari o inferiore a 3.999,96 euro». </w:t>
            </w:r>
          </w:p>
          <w:p w14:paraId="025D74AD" w14:textId="77777777" w:rsidR="00E66649" w:rsidRPr="005E6447" w:rsidRDefault="00E66649" w:rsidP="00FC7C93">
            <w:pPr>
              <w:spacing w:after="0" w:line="240" w:lineRule="auto"/>
              <w:rPr>
                <w:sz w:val="24"/>
                <w:szCs w:val="24"/>
              </w:rPr>
            </w:pPr>
            <w:r w:rsidRPr="005E6447">
              <w:rPr>
                <w:b/>
                <w:bCs/>
                <w:sz w:val="24"/>
                <w:szCs w:val="24"/>
              </w:rPr>
              <w:t xml:space="preserve">Truffa in danno dello Stato, di altro ente pubblico o dell’Unione Europea (art. 640, comma 2, n. 1 c.p.). </w:t>
            </w:r>
          </w:p>
          <w:p w14:paraId="025D74AE" w14:textId="77777777" w:rsidR="00E66649" w:rsidRPr="005E6447" w:rsidRDefault="00E66649" w:rsidP="00FC7C93">
            <w:pPr>
              <w:spacing w:after="0" w:line="240" w:lineRule="auto"/>
              <w:rPr>
                <w:sz w:val="24"/>
                <w:szCs w:val="24"/>
              </w:rPr>
            </w:pPr>
            <w:r w:rsidRPr="005E6447">
              <w:rPr>
                <w:sz w:val="24"/>
                <w:szCs w:val="24"/>
              </w:rPr>
              <w:t xml:space="preserve">Tale ipotesi di reato si configura nel caso in cui il reato di truffa (che sanziona </w:t>
            </w:r>
            <w:r w:rsidRPr="005E6447">
              <w:rPr>
                <w:i/>
                <w:iCs/>
                <w:sz w:val="24"/>
                <w:szCs w:val="24"/>
              </w:rPr>
              <w:t>«chiunque, con artifizi o raggiri, inducendo taluno in errore, procura a sé o ad altri un ingiusto profitto con altrui danno»</w:t>
            </w:r>
            <w:r w:rsidRPr="005E6447">
              <w:rPr>
                <w:sz w:val="24"/>
                <w:szCs w:val="24"/>
              </w:rPr>
              <w:t xml:space="preserve">) è commesso «a danno dello Stato o di un altro ente pubblico». </w:t>
            </w:r>
          </w:p>
          <w:p w14:paraId="025D74AF" w14:textId="77777777" w:rsidR="00E66649" w:rsidRPr="005E6447" w:rsidRDefault="00E66649" w:rsidP="00FC7C93">
            <w:pPr>
              <w:spacing w:after="0" w:line="240" w:lineRule="auto"/>
              <w:rPr>
                <w:sz w:val="24"/>
                <w:szCs w:val="24"/>
              </w:rPr>
            </w:pPr>
            <w:r w:rsidRPr="005E6447">
              <w:rPr>
                <w:sz w:val="24"/>
                <w:szCs w:val="24"/>
              </w:rPr>
              <w:lastRenderedPageBreak/>
              <w:t xml:space="preserve">Il “reato presupposto” che fa scattare la responsabilità dell’ente non è dunque la truffa “semplice” (punita dall’art. 640, comma 1 c.p.), bensì la truffa “aggravata” perché commessa in danno dello Stato o di altro ente pubblico (punita, appunto, dall’art. 640, comma 2, n. 1 c.p.). </w:t>
            </w:r>
          </w:p>
          <w:p w14:paraId="025D74B0" w14:textId="77777777" w:rsidR="00E66649" w:rsidRPr="005E6447" w:rsidRDefault="00E66649" w:rsidP="00FC7C93">
            <w:pPr>
              <w:spacing w:after="0" w:line="240" w:lineRule="auto"/>
              <w:rPr>
                <w:sz w:val="24"/>
                <w:szCs w:val="24"/>
              </w:rPr>
            </w:pPr>
            <w:r w:rsidRPr="005E6447">
              <w:rPr>
                <w:b/>
                <w:bCs/>
                <w:sz w:val="24"/>
                <w:szCs w:val="24"/>
              </w:rPr>
              <w:t xml:space="preserve">Truffa aggravata per il conseguimento di erogazioni pubbliche (art. 640 bis c.p.). </w:t>
            </w:r>
          </w:p>
          <w:p w14:paraId="025D74B1" w14:textId="77777777" w:rsidR="00E66649" w:rsidRPr="005E6447" w:rsidRDefault="00E66649" w:rsidP="00FC7C93">
            <w:pPr>
              <w:spacing w:after="0" w:line="240" w:lineRule="auto"/>
              <w:rPr>
                <w:sz w:val="24"/>
                <w:szCs w:val="24"/>
              </w:rPr>
            </w:pPr>
            <w:r w:rsidRPr="005E6447">
              <w:rPr>
                <w:sz w:val="24"/>
                <w:szCs w:val="24"/>
              </w:rPr>
              <w:t xml:space="preserve">L’art. 640 bis c.p. sanziona un particolare tipo di truffa, che ha ad oggetto </w:t>
            </w:r>
            <w:r w:rsidRPr="005E6447">
              <w:rPr>
                <w:i/>
                <w:iCs/>
                <w:sz w:val="24"/>
                <w:szCs w:val="24"/>
              </w:rPr>
              <w:t>«contributi, finanziamenti, mutui agevolati ovvero altre erogazioni dello stesso tipo, comunque denominate, concessi o erogati da parte dello Stato, di altri enti pubblici o delle Comunità europee»</w:t>
            </w:r>
            <w:r w:rsidRPr="005E6447">
              <w:rPr>
                <w:sz w:val="24"/>
                <w:szCs w:val="24"/>
              </w:rPr>
              <w:t xml:space="preserve">. La condotta tipica penalmente rilevante è quella prevista per la truffa “semplice” vista al punto che precede. L’oggetto materiale della condotta è invece più specifico, perché l’«ingiusto profitto con altrui danno» consiste, in questo caso, nell’ottenimento di «contributi, finanziamenti, mutui agevolati ovvero altre erogazioni dello stesso tipo» che siano concessi dallo Stato, da altri enti pubblici o dall’Unione Europea. </w:t>
            </w:r>
          </w:p>
          <w:p w14:paraId="025D74B2" w14:textId="77777777" w:rsidR="00E66649" w:rsidRPr="005E6447" w:rsidRDefault="00E66649" w:rsidP="00FC7C93">
            <w:pPr>
              <w:spacing w:after="0" w:line="240" w:lineRule="auto"/>
              <w:rPr>
                <w:sz w:val="24"/>
                <w:szCs w:val="24"/>
              </w:rPr>
            </w:pPr>
            <w:r w:rsidRPr="005E6447">
              <w:rPr>
                <w:b/>
                <w:bCs/>
                <w:sz w:val="24"/>
                <w:szCs w:val="24"/>
              </w:rPr>
              <w:t xml:space="preserve">Concussione e corruzione (artt. 317, 318, 319, 319 bis, 319 ter, 319 quater, 320, 321, 322, 322 bis c.p.). </w:t>
            </w:r>
          </w:p>
          <w:p w14:paraId="025D74B3" w14:textId="77777777" w:rsidR="00E66649" w:rsidRPr="005E6447" w:rsidRDefault="00E66649" w:rsidP="00FC7C93">
            <w:pPr>
              <w:spacing w:after="0" w:line="240" w:lineRule="auto"/>
              <w:rPr>
                <w:sz w:val="24"/>
                <w:szCs w:val="24"/>
              </w:rPr>
            </w:pPr>
            <w:r w:rsidRPr="005E6447">
              <w:rPr>
                <w:sz w:val="24"/>
                <w:szCs w:val="24"/>
              </w:rPr>
              <w:t xml:space="preserve">La responsabilità dell’ente altresì scatta altresì nel caso di commissione di un reato dei Pubblici Ufficiali o degli Incaricati di Pubblico Servizio contro la Pubblica Amministrazione. </w:t>
            </w:r>
          </w:p>
          <w:p w14:paraId="025D74B4" w14:textId="77777777" w:rsidR="00E66649" w:rsidRPr="005E6447" w:rsidRDefault="00E66649" w:rsidP="00FC7C93">
            <w:pPr>
              <w:spacing w:after="0" w:line="240" w:lineRule="auto"/>
              <w:rPr>
                <w:sz w:val="24"/>
                <w:szCs w:val="24"/>
              </w:rPr>
            </w:pPr>
            <w:r w:rsidRPr="005E6447">
              <w:rPr>
                <w:sz w:val="24"/>
                <w:szCs w:val="24"/>
              </w:rPr>
              <w:t xml:space="preserve">La sistematica dei reati di corruzione è articolata e complessa. La disciplina è stata oggetto di recente modifica ad opera della L. n. 190/2012 (che ha modificato sia il codice penale che il D. Lgs. n. 231/2001); ne consegue il seguente quadro: </w:t>
            </w:r>
          </w:p>
          <w:p w14:paraId="025D74B5" w14:textId="77777777" w:rsidR="00E66649" w:rsidRPr="005E6447" w:rsidRDefault="00E66649" w:rsidP="000B54CC">
            <w:pPr>
              <w:numPr>
                <w:ilvl w:val="0"/>
                <w:numId w:val="54"/>
              </w:numPr>
              <w:spacing w:after="0" w:line="240" w:lineRule="auto"/>
              <w:rPr>
                <w:sz w:val="24"/>
                <w:szCs w:val="24"/>
              </w:rPr>
            </w:pPr>
            <w:r w:rsidRPr="005E6447">
              <w:rPr>
                <w:sz w:val="24"/>
                <w:szCs w:val="24"/>
              </w:rPr>
              <w:t xml:space="preserve">in relazione alla commissione dei delitti di cui agli articoli 318, 321 e 322, commi 1 e 3, del codice penale, all’ente è applicata la sanzione pecuniaria fino a duecento quote (art. 25, comma 1 del D. Lgs. n. 231/2001); </w:t>
            </w:r>
          </w:p>
          <w:p w14:paraId="025D74B6" w14:textId="77777777" w:rsidR="00E66649" w:rsidRPr="005E6447" w:rsidRDefault="00E66649" w:rsidP="000B54CC">
            <w:pPr>
              <w:numPr>
                <w:ilvl w:val="0"/>
                <w:numId w:val="54"/>
              </w:numPr>
              <w:spacing w:after="0" w:line="240" w:lineRule="auto"/>
              <w:rPr>
                <w:sz w:val="24"/>
                <w:szCs w:val="24"/>
              </w:rPr>
            </w:pPr>
            <w:r w:rsidRPr="005E6447">
              <w:rPr>
                <w:sz w:val="24"/>
                <w:szCs w:val="24"/>
              </w:rPr>
              <w:t xml:space="preserve">in relazione alla commissione dei delitti di cui agli articoli 319, 319-ter, comma 1, 321, 322, commi 2 e 4, del codice penale, all’ente è applicata la sanzione pecuniaria da duecento a seicento quote (art. 25, comma 2 del D. Lgs. n. 231/2001); </w:t>
            </w:r>
          </w:p>
          <w:p w14:paraId="025D74B7" w14:textId="77777777" w:rsidR="00E66649" w:rsidRPr="005E6447" w:rsidRDefault="00E66649" w:rsidP="000B54CC">
            <w:pPr>
              <w:numPr>
                <w:ilvl w:val="0"/>
                <w:numId w:val="54"/>
              </w:numPr>
              <w:spacing w:after="0" w:line="240" w:lineRule="auto"/>
              <w:rPr>
                <w:sz w:val="24"/>
                <w:szCs w:val="24"/>
              </w:rPr>
            </w:pPr>
            <w:r w:rsidRPr="005E6447">
              <w:rPr>
                <w:sz w:val="24"/>
                <w:szCs w:val="24"/>
              </w:rPr>
              <w:t xml:space="preserve">in relazione alla commissione dei delitti di cui agli articoli 317, 319, aggravato ai sensi dell’articolo 319-bis quando dal fatto l’ente ha conseguito un profitto di rilevante entità, 319-ter, comma 2, 319-quater e 321 del codice penale, all’ente è applicata la sanzione pecuniaria da trecento a ottocento quote (art. 25, comma 3 del D. Lgs. n. 231/2001); </w:t>
            </w:r>
          </w:p>
          <w:p w14:paraId="025D74B8" w14:textId="77777777" w:rsidR="00E66649" w:rsidRPr="005E6447" w:rsidRDefault="00E66649" w:rsidP="000B54CC">
            <w:pPr>
              <w:numPr>
                <w:ilvl w:val="0"/>
                <w:numId w:val="54"/>
              </w:numPr>
              <w:spacing w:after="0" w:line="240" w:lineRule="auto"/>
              <w:rPr>
                <w:sz w:val="24"/>
                <w:szCs w:val="24"/>
              </w:rPr>
            </w:pPr>
            <w:r w:rsidRPr="005E6447">
              <w:rPr>
                <w:sz w:val="24"/>
                <w:szCs w:val="24"/>
              </w:rPr>
              <w:t xml:space="preserve">le sanzioni pecuniarie predette, si applicano all’ente anche quando i delitti sono stati commessi dalle persone indicate negli articoli 320 e 322-bis. </w:t>
            </w:r>
          </w:p>
          <w:p w14:paraId="025D74B9" w14:textId="77777777" w:rsidR="00E66649" w:rsidRPr="005E6447" w:rsidRDefault="00E66649" w:rsidP="00FC7C93">
            <w:pPr>
              <w:spacing w:after="0" w:line="240" w:lineRule="auto"/>
              <w:rPr>
                <w:sz w:val="24"/>
                <w:szCs w:val="24"/>
              </w:rPr>
            </w:pPr>
            <w:r w:rsidRPr="005E6447">
              <w:rPr>
                <w:sz w:val="24"/>
                <w:szCs w:val="24"/>
              </w:rPr>
              <w:t xml:space="preserve">I “reati presupposto” indicati all’art. 25 del D. Lgs. n. 231/2001 sono dunque i seguenti: </w:t>
            </w:r>
          </w:p>
          <w:p w14:paraId="025D74BA" w14:textId="77777777" w:rsidR="00E66649" w:rsidRPr="005E6447" w:rsidRDefault="00E66649" w:rsidP="00FC7C93">
            <w:pPr>
              <w:spacing w:after="0" w:line="240" w:lineRule="auto"/>
              <w:rPr>
                <w:sz w:val="24"/>
                <w:szCs w:val="24"/>
              </w:rPr>
            </w:pPr>
            <w:r w:rsidRPr="005E6447">
              <w:rPr>
                <w:b/>
                <w:bCs/>
                <w:sz w:val="24"/>
                <w:szCs w:val="24"/>
              </w:rPr>
              <w:t xml:space="preserve">- Concussione (art. 317 c.p.). </w:t>
            </w:r>
          </w:p>
          <w:p w14:paraId="025D74BB" w14:textId="77777777" w:rsidR="00E66649" w:rsidRPr="005E6447" w:rsidRDefault="00E66649" w:rsidP="00FC7C93">
            <w:pPr>
              <w:spacing w:after="0" w:line="240" w:lineRule="auto"/>
              <w:rPr>
                <w:sz w:val="24"/>
                <w:szCs w:val="24"/>
              </w:rPr>
            </w:pPr>
            <w:r w:rsidRPr="005E6447">
              <w:rPr>
                <w:sz w:val="24"/>
                <w:szCs w:val="24"/>
              </w:rPr>
              <w:t>Il reato sanziona «</w:t>
            </w:r>
            <w:r w:rsidRPr="005E6447">
              <w:rPr>
                <w:i/>
                <w:iCs/>
                <w:sz w:val="24"/>
                <w:szCs w:val="24"/>
              </w:rPr>
              <w:t xml:space="preserve">il pubblico ufficiale che, abusando della sua qualità o dei suoi poteri, costringe taluno a dare o a promettere indebitamente, a lui o a un terzo, denaro o altra utilità». </w:t>
            </w:r>
          </w:p>
          <w:p w14:paraId="025D74BC" w14:textId="77777777" w:rsidR="00E66649" w:rsidRPr="005E6447" w:rsidRDefault="00E66649" w:rsidP="00FC7C93">
            <w:pPr>
              <w:spacing w:after="0" w:line="240" w:lineRule="auto"/>
              <w:rPr>
                <w:sz w:val="24"/>
                <w:szCs w:val="24"/>
              </w:rPr>
            </w:pPr>
            <w:r w:rsidRPr="005E6447">
              <w:rPr>
                <w:b/>
                <w:bCs/>
                <w:sz w:val="24"/>
                <w:szCs w:val="24"/>
              </w:rPr>
              <w:t xml:space="preserve">- Corruzione per l’esercizio della funzione (art. 318 c.p.). </w:t>
            </w:r>
          </w:p>
          <w:p w14:paraId="025D74BD" w14:textId="77777777" w:rsidR="00E66649" w:rsidRPr="005E6447" w:rsidRDefault="00E66649" w:rsidP="00FC7C93">
            <w:pPr>
              <w:spacing w:after="0" w:line="240" w:lineRule="auto"/>
              <w:rPr>
                <w:sz w:val="24"/>
                <w:szCs w:val="24"/>
              </w:rPr>
            </w:pPr>
            <w:r w:rsidRPr="005E6447">
              <w:rPr>
                <w:sz w:val="24"/>
                <w:szCs w:val="24"/>
              </w:rPr>
              <w:t>Il reato sanziona «</w:t>
            </w:r>
            <w:r w:rsidRPr="005E6447">
              <w:rPr>
                <w:i/>
                <w:iCs/>
                <w:sz w:val="24"/>
                <w:szCs w:val="24"/>
              </w:rPr>
              <w:t xml:space="preserve">il pubblico ufficiale che, per l’esercizio delle sue funzioni o dei suoi poteri, indebitamente riceve, per sé o per un terzo, denaro o altra utilità o ne accetta la promessa ». </w:t>
            </w:r>
          </w:p>
          <w:p w14:paraId="025D74BE" w14:textId="77777777" w:rsidR="00E66649" w:rsidRPr="005E6447" w:rsidRDefault="00E66649" w:rsidP="00FC7C93">
            <w:pPr>
              <w:spacing w:after="0" w:line="240" w:lineRule="auto"/>
              <w:rPr>
                <w:sz w:val="24"/>
                <w:szCs w:val="24"/>
              </w:rPr>
            </w:pPr>
            <w:r w:rsidRPr="005E6447">
              <w:rPr>
                <w:b/>
                <w:bCs/>
                <w:sz w:val="24"/>
                <w:szCs w:val="24"/>
              </w:rPr>
              <w:t xml:space="preserve">- Corruzione per un atto contrario ai doveri d’ufficio (art. 319 c.p.). </w:t>
            </w:r>
          </w:p>
          <w:p w14:paraId="025D74BF" w14:textId="77777777" w:rsidR="00E66649" w:rsidRPr="005E6447" w:rsidRDefault="00E66649" w:rsidP="00FC7C93">
            <w:pPr>
              <w:spacing w:after="0" w:line="240" w:lineRule="auto"/>
              <w:rPr>
                <w:sz w:val="24"/>
                <w:szCs w:val="24"/>
              </w:rPr>
            </w:pPr>
            <w:r w:rsidRPr="005E6447">
              <w:rPr>
                <w:sz w:val="24"/>
                <w:szCs w:val="24"/>
              </w:rPr>
              <w:t xml:space="preserve">Il reato sanziona </w:t>
            </w:r>
            <w:r w:rsidRPr="005E6447">
              <w:rPr>
                <w:i/>
                <w:iCs/>
                <w:sz w:val="24"/>
                <w:szCs w:val="24"/>
              </w:rPr>
              <w:t>«il pubblico ufficiale che, per omettere o ritardare o per aver omesso o ritardato un atto del suo ufficio, ovvero per compiere o per aver compiuto un atto contrario ai doveri di ufficio, riceve, per sé o per un terzo, denaro od altra utilità, o ne accetta la promessa».</w:t>
            </w:r>
            <w:r w:rsidRPr="005E6447">
              <w:rPr>
                <w:sz w:val="24"/>
                <w:szCs w:val="24"/>
              </w:rPr>
              <w:t xml:space="preserve"> </w:t>
            </w:r>
          </w:p>
          <w:p w14:paraId="025D74C0" w14:textId="77777777" w:rsidR="00E66649" w:rsidRPr="005E6447" w:rsidRDefault="00E66649" w:rsidP="00FC7C93">
            <w:pPr>
              <w:spacing w:after="0" w:line="240" w:lineRule="auto"/>
              <w:rPr>
                <w:sz w:val="24"/>
                <w:szCs w:val="24"/>
              </w:rPr>
            </w:pPr>
            <w:r w:rsidRPr="005E6447">
              <w:rPr>
                <w:b/>
                <w:bCs/>
                <w:sz w:val="24"/>
                <w:szCs w:val="24"/>
              </w:rPr>
              <w:lastRenderedPageBreak/>
              <w:t xml:space="preserve">- Corruzione aggravata per un atto contrario ai doveri d’ufficio (artt. 319 e 319 bis c.p.). </w:t>
            </w:r>
          </w:p>
          <w:p w14:paraId="025D74C1" w14:textId="77777777" w:rsidR="00E66649" w:rsidRPr="005E6447" w:rsidRDefault="00E66649" w:rsidP="00FC7C93">
            <w:pPr>
              <w:spacing w:after="0" w:line="240" w:lineRule="auto"/>
              <w:rPr>
                <w:sz w:val="24"/>
                <w:szCs w:val="24"/>
              </w:rPr>
            </w:pPr>
            <w:r w:rsidRPr="005E6447">
              <w:rPr>
                <w:sz w:val="24"/>
                <w:szCs w:val="24"/>
              </w:rPr>
              <w:t xml:space="preserve">L’aggravante di cui all’art. 319 bis c.p. si applica quando la corruzione per un atto contrario ai doveri d’ufficio </w:t>
            </w:r>
            <w:r w:rsidRPr="005E6447">
              <w:rPr>
                <w:i/>
                <w:iCs/>
                <w:sz w:val="24"/>
                <w:szCs w:val="24"/>
              </w:rPr>
              <w:t>«ha per oggetto il conferimento di pubblici impieghi o stipendi o pensioni o la stipulazione di contratti nei quali sia interessata l’amministrazione alla quale il pubblico ufficiale appartiene nonché il pagamento o il rimborso di tributi»</w:t>
            </w:r>
            <w:r w:rsidRPr="005E6447">
              <w:rPr>
                <w:sz w:val="24"/>
                <w:szCs w:val="24"/>
              </w:rPr>
              <w:t xml:space="preserve">. </w:t>
            </w:r>
          </w:p>
          <w:p w14:paraId="025D74C2" w14:textId="77777777" w:rsidR="00E66649" w:rsidRPr="005E6447" w:rsidRDefault="00E66649" w:rsidP="00FC7C93">
            <w:pPr>
              <w:spacing w:after="0" w:line="240" w:lineRule="auto"/>
              <w:rPr>
                <w:sz w:val="24"/>
                <w:szCs w:val="24"/>
              </w:rPr>
            </w:pPr>
            <w:r w:rsidRPr="005E6447">
              <w:rPr>
                <w:b/>
                <w:bCs/>
                <w:sz w:val="24"/>
                <w:szCs w:val="24"/>
              </w:rPr>
              <w:t xml:space="preserve">- Corruzione in atti giudiziari (art. 319 ter c.p.). </w:t>
            </w:r>
          </w:p>
          <w:p w14:paraId="025D74C3" w14:textId="77777777" w:rsidR="00E66649" w:rsidRPr="005E6447" w:rsidRDefault="00E66649" w:rsidP="00FC7C93">
            <w:pPr>
              <w:spacing w:after="0" w:line="240" w:lineRule="auto"/>
              <w:rPr>
                <w:sz w:val="24"/>
                <w:szCs w:val="24"/>
              </w:rPr>
            </w:pPr>
            <w:r w:rsidRPr="005E6447">
              <w:rPr>
                <w:sz w:val="24"/>
                <w:szCs w:val="24"/>
              </w:rPr>
              <w:t xml:space="preserve">Il reato sanziona le condotte di “Corruzione per l’esercizio della funzione” e “Corruzione per un atto contrario ai doveri d’ufficio” se commesse per favorire o danneggiare una parte in un processo civile, penale o amministrativo. </w:t>
            </w:r>
          </w:p>
          <w:p w14:paraId="025D74C4" w14:textId="77777777" w:rsidR="00E66649" w:rsidRPr="005E6447" w:rsidRDefault="00E66649" w:rsidP="00FC7C93">
            <w:pPr>
              <w:spacing w:after="0" w:line="240" w:lineRule="auto"/>
              <w:rPr>
                <w:sz w:val="24"/>
                <w:szCs w:val="24"/>
              </w:rPr>
            </w:pPr>
            <w:r w:rsidRPr="005E6447">
              <w:rPr>
                <w:sz w:val="24"/>
                <w:szCs w:val="24"/>
              </w:rPr>
              <w:t xml:space="preserve">Se dal fatto deriva l’ingiusta condanna di taluno alla reclusione la pena è aumentata. </w:t>
            </w:r>
          </w:p>
          <w:p w14:paraId="025D74C5" w14:textId="77777777" w:rsidR="00E66649" w:rsidRPr="005E6447" w:rsidRDefault="00E66649" w:rsidP="00FC7C93">
            <w:pPr>
              <w:spacing w:after="0" w:line="240" w:lineRule="auto"/>
              <w:rPr>
                <w:sz w:val="24"/>
                <w:szCs w:val="24"/>
              </w:rPr>
            </w:pPr>
            <w:r w:rsidRPr="005E6447">
              <w:rPr>
                <w:b/>
                <w:bCs/>
                <w:sz w:val="24"/>
                <w:szCs w:val="24"/>
              </w:rPr>
              <w:t xml:space="preserve">- Induzione indebita a dare o promettere utilità (art. 319 quater c.p.). </w:t>
            </w:r>
          </w:p>
          <w:p w14:paraId="025D74C6" w14:textId="77777777" w:rsidR="00E66649" w:rsidRPr="005E6447" w:rsidRDefault="00E66649" w:rsidP="00FC7C93">
            <w:pPr>
              <w:spacing w:after="0" w:line="240" w:lineRule="auto"/>
              <w:rPr>
                <w:sz w:val="24"/>
                <w:szCs w:val="24"/>
              </w:rPr>
            </w:pPr>
            <w:r w:rsidRPr="005E6447">
              <w:rPr>
                <w:sz w:val="24"/>
                <w:szCs w:val="24"/>
              </w:rPr>
              <w:t xml:space="preserve">La norma, salvo che il fatto costituisca più grave reato, sanziona </w:t>
            </w:r>
            <w:r w:rsidRPr="005E6447">
              <w:rPr>
                <w:i/>
                <w:iCs/>
                <w:sz w:val="24"/>
                <w:szCs w:val="24"/>
              </w:rPr>
              <w:t>«il pubblico ufficiale o l’incaricato di pubblico servizio che, abusando della sua qualità o dei suoi poteri, induce taluno a dare o a promettere indebitamente, a lui o a un terzo, denaro o altra utilità</w:t>
            </w:r>
            <w:r w:rsidRPr="005E6447">
              <w:rPr>
                <w:sz w:val="24"/>
                <w:szCs w:val="24"/>
              </w:rPr>
              <w:t>».</w:t>
            </w:r>
            <w:r w:rsidRPr="005E6447">
              <w:rPr>
                <w:sz w:val="24"/>
                <w:szCs w:val="24"/>
              </w:rPr>
              <w:br/>
              <w:t xml:space="preserve">Anche chi dà o promette denaro o altra utilità è punito. </w:t>
            </w:r>
          </w:p>
          <w:p w14:paraId="025D74C7" w14:textId="77777777" w:rsidR="00E66649" w:rsidRPr="005E6447" w:rsidRDefault="00E66649" w:rsidP="00FC7C93">
            <w:pPr>
              <w:spacing w:after="0" w:line="240" w:lineRule="auto"/>
              <w:rPr>
                <w:sz w:val="24"/>
                <w:szCs w:val="24"/>
              </w:rPr>
            </w:pPr>
            <w:r w:rsidRPr="005E6447">
              <w:rPr>
                <w:b/>
                <w:bCs/>
                <w:sz w:val="24"/>
                <w:szCs w:val="24"/>
              </w:rPr>
              <w:t xml:space="preserve">- Corruzione di persona incaricata di un pubblico servizio (art. 320 c.p.). </w:t>
            </w:r>
          </w:p>
          <w:p w14:paraId="025D74C8" w14:textId="77777777" w:rsidR="00E66649" w:rsidRPr="005E6447" w:rsidRDefault="00E66649" w:rsidP="00FC7C93">
            <w:pPr>
              <w:spacing w:after="0" w:line="240" w:lineRule="auto"/>
              <w:rPr>
                <w:sz w:val="24"/>
                <w:szCs w:val="24"/>
              </w:rPr>
            </w:pPr>
            <w:r w:rsidRPr="005E6447">
              <w:rPr>
                <w:sz w:val="24"/>
                <w:szCs w:val="24"/>
              </w:rPr>
              <w:t xml:space="preserve">La norma estende l’applicabilità delle disposizioni degli artt. 318 (Corruzione per l’esercizio della funzione) e 319 (Corruzione per un atto contrario ai doveri d’ufficio) all’incaricato di un pubblico servizio. </w:t>
            </w:r>
          </w:p>
          <w:p w14:paraId="025D74C9" w14:textId="77777777" w:rsidR="00E66649" w:rsidRPr="005E6447" w:rsidRDefault="00E66649" w:rsidP="00FC7C93">
            <w:pPr>
              <w:spacing w:after="0" w:line="240" w:lineRule="auto"/>
              <w:rPr>
                <w:sz w:val="24"/>
                <w:szCs w:val="24"/>
              </w:rPr>
            </w:pPr>
            <w:r w:rsidRPr="005E6447">
              <w:rPr>
                <w:b/>
                <w:bCs/>
                <w:sz w:val="24"/>
                <w:szCs w:val="24"/>
              </w:rPr>
              <w:t xml:space="preserve">- Pene per il corruttore (art. 321 c.p.). </w:t>
            </w:r>
          </w:p>
          <w:p w14:paraId="025D74CA" w14:textId="77777777" w:rsidR="00E66649" w:rsidRPr="005E6447" w:rsidRDefault="00E66649" w:rsidP="00FC7C93">
            <w:pPr>
              <w:spacing w:after="0" w:line="240" w:lineRule="auto"/>
              <w:rPr>
                <w:sz w:val="24"/>
                <w:szCs w:val="24"/>
              </w:rPr>
            </w:pPr>
            <w:r w:rsidRPr="005E6447">
              <w:rPr>
                <w:sz w:val="24"/>
                <w:szCs w:val="24"/>
              </w:rPr>
              <w:t xml:space="preserve">La norma prevede che le pene stabilite nel primo comma dell’art. 318 (Corruzione per l’esercizio della funzione), nell’art. 319 (Corruzione per un atto contrario ai doveri d’ufficio), nell’art. 319 bis (Circostanze aggravanti per la corruzione per un atto contrario ai doveri d’ufficio), nell’art. 319 ter (Corruzione in atti giudiziari) e nell’art. 320 (Corruzione di persona incaricata di un pubblico servizio) si applicano anche a chi dà o promette al pubblico ufficiale o all’incaricato di un pubblico servizio il denaro od altra utilità. </w:t>
            </w:r>
          </w:p>
          <w:p w14:paraId="025D74CB" w14:textId="77777777" w:rsidR="00E66649" w:rsidRPr="005E6447" w:rsidRDefault="00E66649" w:rsidP="00FC7C93">
            <w:pPr>
              <w:spacing w:after="0" w:line="240" w:lineRule="auto"/>
              <w:rPr>
                <w:sz w:val="24"/>
                <w:szCs w:val="24"/>
              </w:rPr>
            </w:pPr>
            <w:r w:rsidRPr="005E6447">
              <w:rPr>
                <w:b/>
                <w:bCs/>
                <w:sz w:val="24"/>
                <w:szCs w:val="24"/>
              </w:rPr>
              <w:t xml:space="preserve">- Istigazione alla corruzione (art. 322 c.p.). </w:t>
            </w:r>
          </w:p>
          <w:p w14:paraId="025D74CC" w14:textId="77777777" w:rsidR="00E66649" w:rsidRPr="005E6447" w:rsidRDefault="00E66649" w:rsidP="00FC7C93">
            <w:pPr>
              <w:spacing w:after="0" w:line="240" w:lineRule="auto"/>
              <w:rPr>
                <w:sz w:val="24"/>
                <w:szCs w:val="24"/>
              </w:rPr>
            </w:pPr>
            <w:r w:rsidRPr="005E6447">
              <w:rPr>
                <w:sz w:val="24"/>
                <w:szCs w:val="24"/>
              </w:rPr>
              <w:t xml:space="preserve">La norma si compone di </w:t>
            </w:r>
            <w:r w:rsidRPr="005E6447">
              <w:rPr>
                <w:b/>
                <w:bCs/>
                <w:sz w:val="24"/>
                <w:szCs w:val="24"/>
              </w:rPr>
              <w:t>quattro commi</w:t>
            </w:r>
            <w:r w:rsidRPr="005E6447">
              <w:rPr>
                <w:sz w:val="24"/>
                <w:szCs w:val="24"/>
              </w:rPr>
              <w:t xml:space="preserve">. </w:t>
            </w:r>
          </w:p>
          <w:p w14:paraId="025D74CD" w14:textId="77777777" w:rsidR="00E66649" w:rsidRPr="005E6447" w:rsidRDefault="00E66649" w:rsidP="00FC7C93">
            <w:pPr>
              <w:spacing w:after="0" w:line="240" w:lineRule="auto"/>
              <w:rPr>
                <w:sz w:val="24"/>
                <w:szCs w:val="24"/>
              </w:rPr>
            </w:pPr>
            <w:r w:rsidRPr="005E6447">
              <w:rPr>
                <w:sz w:val="24"/>
                <w:szCs w:val="24"/>
              </w:rPr>
              <w:t xml:space="preserve">Al </w:t>
            </w:r>
            <w:r w:rsidRPr="005E6447">
              <w:rPr>
                <w:b/>
                <w:bCs/>
                <w:sz w:val="24"/>
                <w:szCs w:val="24"/>
              </w:rPr>
              <w:t>comma 1</w:t>
            </w:r>
            <w:r w:rsidRPr="005E6447">
              <w:rPr>
                <w:sz w:val="24"/>
                <w:szCs w:val="24"/>
              </w:rPr>
              <w:t xml:space="preserve"> è prevista la sanzione per chiunque offra o prometta denaro od altra utilità non dovuti ad un pubblico ufficiale o ad un incaricato di un pubblico servizio, per l’esercizio delle sue funzioni o dei suoi poteri, qualora l’offerta o la promessa non sia accettata. </w:t>
            </w:r>
          </w:p>
          <w:p w14:paraId="025D74CE" w14:textId="77777777" w:rsidR="00E66649" w:rsidRPr="005E6447" w:rsidRDefault="00E66649" w:rsidP="00FC7C93">
            <w:pPr>
              <w:spacing w:after="0" w:line="240" w:lineRule="auto"/>
              <w:rPr>
                <w:sz w:val="24"/>
                <w:szCs w:val="24"/>
              </w:rPr>
            </w:pPr>
            <w:r w:rsidRPr="005E6447">
              <w:rPr>
                <w:sz w:val="24"/>
                <w:szCs w:val="24"/>
              </w:rPr>
              <w:t xml:space="preserve">Al </w:t>
            </w:r>
            <w:r w:rsidRPr="005E6447">
              <w:rPr>
                <w:b/>
                <w:bCs/>
                <w:sz w:val="24"/>
                <w:szCs w:val="24"/>
              </w:rPr>
              <w:t>comma 2</w:t>
            </w:r>
            <w:r w:rsidRPr="005E6447">
              <w:rPr>
                <w:sz w:val="24"/>
                <w:szCs w:val="24"/>
              </w:rPr>
              <w:t xml:space="preserve"> è prevista la sanzione per chiunque offra o promessa denaro od altra utilità per indurre un pubblico ufficiale o un incaricato di un pubblico servizio ad omettere o a ritardare un atto del suo ufficio, ovvero a fare un atto contrario ai suoi doveri, qualora l’offerta o la promessa non sia accettata. </w:t>
            </w:r>
          </w:p>
          <w:p w14:paraId="025D74CF" w14:textId="77777777" w:rsidR="00E66649" w:rsidRPr="005E6447" w:rsidRDefault="00E66649" w:rsidP="00FC7C93">
            <w:pPr>
              <w:spacing w:after="0" w:line="240" w:lineRule="auto"/>
              <w:rPr>
                <w:sz w:val="24"/>
                <w:szCs w:val="24"/>
              </w:rPr>
            </w:pPr>
            <w:r w:rsidRPr="005E6447">
              <w:rPr>
                <w:sz w:val="24"/>
                <w:szCs w:val="24"/>
              </w:rPr>
              <w:t xml:space="preserve">Al </w:t>
            </w:r>
            <w:r w:rsidRPr="005E6447">
              <w:rPr>
                <w:b/>
                <w:bCs/>
                <w:sz w:val="24"/>
                <w:szCs w:val="24"/>
              </w:rPr>
              <w:t>comma 3</w:t>
            </w:r>
            <w:r w:rsidRPr="005E6447">
              <w:rPr>
                <w:sz w:val="24"/>
                <w:szCs w:val="24"/>
              </w:rPr>
              <w:t xml:space="preserve"> è prevista la sanzione per il pubblico ufficiale o l’incaricato di un pubblico servizio che sollecita una promessa o dazione di denaro o altra utilità per l’esercizio delle sue funzioni o dei suoi poteri. </w:t>
            </w:r>
          </w:p>
          <w:p w14:paraId="025D74D0" w14:textId="77777777" w:rsidR="00E66649" w:rsidRPr="005E6447" w:rsidRDefault="00E66649" w:rsidP="00FC7C93">
            <w:pPr>
              <w:spacing w:after="0" w:line="240" w:lineRule="auto"/>
              <w:rPr>
                <w:sz w:val="24"/>
                <w:szCs w:val="24"/>
              </w:rPr>
            </w:pPr>
            <w:r w:rsidRPr="005E6447">
              <w:rPr>
                <w:sz w:val="24"/>
                <w:szCs w:val="24"/>
              </w:rPr>
              <w:t xml:space="preserve">Al </w:t>
            </w:r>
            <w:r w:rsidRPr="005E6447">
              <w:rPr>
                <w:b/>
                <w:bCs/>
                <w:sz w:val="24"/>
                <w:szCs w:val="24"/>
              </w:rPr>
              <w:t>comma 4</w:t>
            </w:r>
            <w:r w:rsidRPr="005E6447">
              <w:rPr>
                <w:sz w:val="24"/>
                <w:szCs w:val="24"/>
              </w:rPr>
              <w:t xml:space="preserve"> è prevista la sanzione per il pubblico ufficiale o l’incaricato di un pubblico servizio che sollecita una promessa o dazione di denaro od altra utilità da parte di un privato per omettere o ritardare o per aver omesso o ritardato un atto del suo ufficio, ovvero per compiere o per aver compiuto un atto contrario ai doveri di uffici. </w:t>
            </w:r>
          </w:p>
          <w:p w14:paraId="025D74D1" w14:textId="77777777" w:rsidR="00E66649" w:rsidRPr="005E6447" w:rsidRDefault="00E66649" w:rsidP="00FC7C93">
            <w:pPr>
              <w:spacing w:after="0" w:line="240" w:lineRule="auto"/>
              <w:rPr>
                <w:sz w:val="24"/>
                <w:szCs w:val="24"/>
              </w:rPr>
            </w:pPr>
            <w:r w:rsidRPr="005E6447">
              <w:rPr>
                <w:sz w:val="24"/>
                <w:szCs w:val="24"/>
              </w:rPr>
              <w:lastRenderedPageBreak/>
              <w:t xml:space="preserve">- </w:t>
            </w:r>
            <w:r w:rsidRPr="005E6447">
              <w:rPr>
                <w:b/>
                <w:bCs/>
                <w:sz w:val="24"/>
                <w:szCs w:val="24"/>
              </w:rPr>
              <w:t xml:space="preserve">Peculato, concussione, induzione indebita dare o promettere utilità, corruzione e istigazione alla corruzione di membri della Corte penale internazionale o degli organi delle Comunità europee e di funzionari delle Comunità europee e di Stati esteri (art. 322 bis c.p.). </w:t>
            </w:r>
          </w:p>
          <w:p w14:paraId="025D74D2" w14:textId="77777777" w:rsidR="00E66649" w:rsidRPr="005E6447" w:rsidRDefault="00E66649" w:rsidP="00FC7C93">
            <w:pPr>
              <w:spacing w:after="0" w:line="240" w:lineRule="auto"/>
              <w:rPr>
                <w:sz w:val="24"/>
                <w:szCs w:val="24"/>
              </w:rPr>
            </w:pPr>
            <w:r w:rsidRPr="005E6447">
              <w:rPr>
                <w:sz w:val="24"/>
                <w:szCs w:val="24"/>
              </w:rPr>
              <w:t xml:space="preserve">Tale norma estende l’applicabilità dei reati dei Pubblici Ufficiali e degli Incaricati di Pubblico Servizio contro la Pubblica Amministrazione anche: </w:t>
            </w:r>
          </w:p>
          <w:p w14:paraId="025D74D3" w14:textId="77777777" w:rsidR="00E66649" w:rsidRPr="005E6447" w:rsidRDefault="00E66649" w:rsidP="000B54CC">
            <w:pPr>
              <w:numPr>
                <w:ilvl w:val="0"/>
                <w:numId w:val="55"/>
              </w:numPr>
              <w:spacing w:after="0" w:line="240" w:lineRule="auto"/>
              <w:rPr>
                <w:sz w:val="24"/>
                <w:szCs w:val="24"/>
              </w:rPr>
            </w:pPr>
            <w:r w:rsidRPr="005E6447">
              <w:rPr>
                <w:sz w:val="24"/>
                <w:szCs w:val="24"/>
              </w:rPr>
              <w:t xml:space="preserve">ai membri della Commissione della Comunità europea, del Parlamento europeo, della Corte di Giustizia e della Corte dei conti delle Comunità europee; </w:t>
            </w:r>
          </w:p>
          <w:p w14:paraId="025D74D4" w14:textId="77777777" w:rsidR="00E66649" w:rsidRPr="005E6447" w:rsidRDefault="00E66649" w:rsidP="000B54CC">
            <w:pPr>
              <w:numPr>
                <w:ilvl w:val="0"/>
                <w:numId w:val="55"/>
              </w:numPr>
              <w:spacing w:after="0" w:line="240" w:lineRule="auto"/>
              <w:rPr>
                <w:sz w:val="24"/>
                <w:szCs w:val="24"/>
              </w:rPr>
            </w:pPr>
            <w:r w:rsidRPr="005E6447">
              <w:rPr>
                <w:sz w:val="24"/>
                <w:szCs w:val="24"/>
              </w:rPr>
              <w:t xml:space="preserve">ai funzionari e agli agenti assunti per contratto a norma dello statuto dei funzionari della Comunità europea o del regime applicabile agli agenti delle Comunità europee; </w:t>
            </w:r>
          </w:p>
          <w:p w14:paraId="025D74D5" w14:textId="77777777" w:rsidR="00E66649" w:rsidRPr="005E6447" w:rsidRDefault="00E66649" w:rsidP="000B54CC">
            <w:pPr>
              <w:numPr>
                <w:ilvl w:val="0"/>
                <w:numId w:val="55"/>
              </w:numPr>
              <w:spacing w:after="0" w:line="240" w:lineRule="auto"/>
              <w:rPr>
                <w:sz w:val="24"/>
                <w:szCs w:val="24"/>
              </w:rPr>
            </w:pPr>
            <w:r w:rsidRPr="005E6447">
              <w:rPr>
                <w:sz w:val="24"/>
                <w:szCs w:val="24"/>
              </w:rPr>
              <w:t xml:space="preserve">alle persone comandate dagli Stati membri o da qualsiasi ente pubblico o privato presso la Comunità europea, che esercitino funzioni corrispondenti a quelle dei funzionari o agenti delle Comunità europee; </w:t>
            </w:r>
          </w:p>
          <w:p w14:paraId="025D74D6" w14:textId="77777777" w:rsidR="00E66649" w:rsidRPr="005E6447" w:rsidRDefault="00E66649" w:rsidP="000B54CC">
            <w:pPr>
              <w:numPr>
                <w:ilvl w:val="0"/>
                <w:numId w:val="55"/>
              </w:numPr>
              <w:spacing w:after="0" w:line="240" w:lineRule="auto"/>
              <w:rPr>
                <w:sz w:val="24"/>
                <w:szCs w:val="24"/>
              </w:rPr>
            </w:pPr>
            <w:r w:rsidRPr="005E6447">
              <w:rPr>
                <w:sz w:val="24"/>
                <w:szCs w:val="24"/>
              </w:rPr>
              <w:t xml:space="preserve">ai membri e agli addetti a enti costituiti sulla base dei Trattati che istituiscono la Comunità europea; </w:t>
            </w:r>
          </w:p>
          <w:p w14:paraId="025D74D7" w14:textId="77777777" w:rsidR="00E66649" w:rsidRPr="005E6447" w:rsidRDefault="00E66649" w:rsidP="000B54CC">
            <w:pPr>
              <w:numPr>
                <w:ilvl w:val="0"/>
                <w:numId w:val="55"/>
              </w:numPr>
              <w:spacing w:after="0" w:line="240" w:lineRule="auto"/>
              <w:rPr>
                <w:sz w:val="24"/>
                <w:szCs w:val="24"/>
              </w:rPr>
            </w:pPr>
            <w:r w:rsidRPr="005E6447">
              <w:rPr>
                <w:sz w:val="24"/>
                <w:szCs w:val="24"/>
              </w:rPr>
              <w:t xml:space="preserve">a coloro che, nell’ambito di altri Stati membri dell’Unione europea, svolgono funzioni o attività corrispondenti a quelle dei pubblici ufficiali e degli incaricati di un pubblico servizio; </w:t>
            </w:r>
          </w:p>
          <w:p w14:paraId="025D74D8" w14:textId="77777777" w:rsidR="00E66649" w:rsidRPr="005E6447" w:rsidRDefault="00E66649" w:rsidP="000B54CC">
            <w:pPr>
              <w:numPr>
                <w:ilvl w:val="0"/>
                <w:numId w:val="55"/>
              </w:numPr>
              <w:spacing w:after="0" w:line="240" w:lineRule="auto"/>
              <w:rPr>
                <w:sz w:val="24"/>
                <w:szCs w:val="24"/>
              </w:rPr>
            </w:pPr>
            <w:r w:rsidRPr="005E6447">
              <w:rPr>
                <w:sz w:val="24"/>
                <w:szCs w:val="24"/>
              </w:rPr>
              <w:t xml:space="preserve">ai giudici, al procuratore, ai procuratori aggiunti, ai funzionari e agli agenti della Corte Penale Internazionale, alle persone comandate dagli Stati parte del Trattato istitutivo della Corte Penale Internazionale le quali esercitino funzioni corrispondenti a quelle dei funzionari o agenti della Corte stessa, ai membri ed agli addetti a enti costituiti sulla base del Trattato istitutivo della Corte Penale Internazionale; </w:t>
            </w:r>
          </w:p>
          <w:p w14:paraId="025D74D9" w14:textId="77777777" w:rsidR="00E66649" w:rsidRPr="005E6447" w:rsidRDefault="00E66649" w:rsidP="000B54CC">
            <w:pPr>
              <w:numPr>
                <w:ilvl w:val="0"/>
                <w:numId w:val="55"/>
              </w:numPr>
              <w:spacing w:after="0" w:line="240" w:lineRule="auto"/>
              <w:rPr>
                <w:sz w:val="24"/>
                <w:szCs w:val="24"/>
              </w:rPr>
            </w:pPr>
            <w:r w:rsidRPr="005E6447">
              <w:rPr>
                <w:sz w:val="24"/>
                <w:szCs w:val="24"/>
              </w:rPr>
              <w:t xml:space="preserve">a persone che esercitano funzioni o attività corrispondenti a quelle dei pubblici ufficiali e degli incaricati di un pubblico servizio nell’ambito di altri Stati esteri o organizzazioni pubbliche internazionali, qualora il fatto sia commesso per procurare a sé o ad altri un indebito vantaggio in operazioni economiche internazionali ovvero al fine di ottenere o di mantenere un’attività economica o finanziaria. </w:t>
            </w:r>
          </w:p>
          <w:p w14:paraId="025D74DA" w14:textId="77777777" w:rsidR="00E66649" w:rsidRPr="005E6447" w:rsidRDefault="00E66649" w:rsidP="00FC7C93">
            <w:pPr>
              <w:spacing w:after="0" w:line="240" w:lineRule="auto"/>
              <w:rPr>
                <w:sz w:val="24"/>
                <w:szCs w:val="24"/>
              </w:rPr>
            </w:pPr>
            <w:r w:rsidRPr="005E6447">
              <w:rPr>
                <w:sz w:val="24"/>
                <w:szCs w:val="24"/>
              </w:rPr>
              <w:t xml:space="preserve">Ai sensi della normativa in materia di anticorruzione (L. n. 190/2012, D. Lgs. 14 marzo 2013, n. 33, Piano Nazionale Anticorruzione adottato dalla Presidenza del Consiglio dei Ministri – Dipartimento della Funzione Pubblica) l’ambito di applicazione del Modello Organizzativo deve essere esteso anche ai reati contro la Pubblica Amministrazione previsti dalla L. n. 190/2012 benché non richiamati dal D. Lgs. n. 231/2001. Si descrivono pertanto qui di seguito le fattispecie di interesse. </w:t>
            </w:r>
          </w:p>
          <w:p w14:paraId="025D74DB" w14:textId="77777777" w:rsidR="00E66649" w:rsidRPr="005E6447" w:rsidRDefault="00E66649" w:rsidP="00FC7C93">
            <w:pPr>
              <w:spacing w:after="0" w:line="240" w:lineRule="auto"/>
              <w:rPr>
                <w:sz w:val="24"/>
                <w:szCs w:val="24"/>
              </w:rPr>
            </w:pPr>
            <w:r w:rsidRPr="005E6447">
              <w:rPr>
                <w:b/>
                <w:bCs/>
                <w:sz w:val="24"/>
                <w:szCs w:val="24"/>
              </w:rPr>
              <w:t>Peculato (art. 314 cp).</w:t>
            </w:r>
          </w:p>
          <w:p w14:paraId="025D74DC" w14:textId="77777777" w:rsidR="00E66649" w:rsidRPr="005E6447" w:rsidRDefault="00E66649" w:rsidP="00FC7C93">
            <w:pPr>
              <w:spacing w:after="0" w:line="240" w:lineRule="auto"/>
              <w:rPr>
                <w:sz w:val="24"/>
                <w:szCs w:val="24"/>
              </w:rPr>
            </w:pPr>
            <w:r w:rsidRPr="005E6447">
              <w:rPr>
                <w:sz w:val="24"/>
                <w:szCs w:val="24"/>
              </w:rPr>
              <w:br/>
              <w:t xml:space="preserve">La norma sanziona il Pubblico Ufficiale o l’Incaricato di un Pubblico Servizio, che, avendo per ragione del suo ufficio o servizio il possesso o comunque la disponibilità di denaro o di altra cosa mobile altrui, se ne appropria. </w:t>
            </w:r>
            <w:r w:rsidRPr="005E6447">
              <w:rPr>
                <w:sz w:val="24"/>
                <w:szCs w:val="24"/>
              </w:rPr>
              <w:br/>
              <w:t xml:space="preserve">È comunque previsto un trattamento sanzionatorio più favorevole quando il colpevole abbia agito al solo scopo di fare un uso momentaneo della cosa e questa, dopo tale uso momentaneo, sia stata immediatamente restituita. </w:t>
            </w:r>
          </w:p>
          <w:p w14:paraId="025D74DD" w14:textId="77777777" w:rsidR="00E66649" w:rsidRPr="005E6447" w:rsidRDefault="00E66649" w:rsidP="00FC7C93">
            <w:pPr>
              <w:spacing w:after="0" w:line="240" w:lineRule="auto"/>
              <w:rPr>
                <w:sz w:val="24"/>
                <w:szCs w:val="24"/>
              </w:rPr>
            </w:pPr>
            <w:r w:rsidRPr="005E6447">
              <w:rPr>
                <w:b/>
                <w:bCs/>
                <w:sz w:val="24"/>
                <w:szCs w:val="24"/>
              </w:rPr>
              <w:t>Abuso d’ufficio (art. 323 cp).</w:t>
            </w:r>
          </w:p>
          <w:p w14:paraId="025D74DE" w14:textId="77777777" w:rsidR="00E66649" w:rsidRPr="005E6447" w:rsidRDefault="00E66649" w:rsidP="00FC7C93">
            <w:pPr>
              <w:spacing w:after="0" w:line="240" w:lineRule="auto"/>
              <w:rPr>
                <w:sz w:val="24"/>
                <w:szCs w:val="24"/>
              </w:rPr>
            </w:pPr>
            <w:r w:rsidRPr="005E6447">
              <w:rPr>
                <w:sz w:val="24"/>
                <w:szCs w:val="24"/>
              </w:rPr>
              <w:lastRenderedPageBreak/>
              <w:t xml:space="preserve">Tale disposizione si applica, salvo che il fatto non costituisca un più grave reato, al Pubblico Ufficiale e all’Incaricato di Pubblico Servizio che, nello svolgimento delle proprie funzioni o del proprie servizio, in violazione di norme di legge o di regolamento, ovvero omettendo di astenersi in presenza di un interesse proprio o di un prossimo congiunto o negli altri casi prescritti, intenzionalmente procurino a sé o ad altri un ingiusto vantaggio patrimoniale ovvero arrechino ad altri un danno ingiusto. La pena è aumentata nei casi in cui il vantaggio o il danno abbiano un carattere di rilevante gravità. </w:t>
            </w:r>
          </w:p>
          <w:p w14:paraId="025D74DF" w14:textId="77777777" w:rsidR="00E66649" w:rsidRPr="005E6447" w:rsidRDefault="00E66649" w:rsidP="00FC7C93">
            <w:pPr>
              <w:spacing w:after="0" w:line="240" w:lineRule="auto"/>
              <w:rPr>
                <w:sz w:val="24"/>
                <w:szCs w:val="24"/>
              </w:rPr>
            </w:pPr>
            <w:r w:rsidRPr="005E6447">
              <w:rPr>
                <w:b/>
                <w:bCs/>
                <w:sz w:val="24"/>
                <w:szCs w:val="24"/>
              </w:rPr>
              <w:t>Traffico di influenze illecite (art. 346 bis cp).</w:t>
            </w:r>
          </w:p>
          <w:p w14:paraId="025D74E0" w14:textId="77777777" w:rsidR="00E66649" w:rsidRPr="005E6447" w:rsidRDefault="00E66649" w:rsidP="00FC7C93">
            <w:pPr>
              <w:spacing w:after="0" w:line="240" w:lineRule="auto"/>
              <w:rPr>
                <w:sz w:val="24"/>
                <w:szCs w:val="24"/>
              </w:rPr>
            </w:pPr>
            <w:r w:rsidRPr="005E6447">
              <w:rPr>
                <w:sz w:val="24"/>
                <w:szCs w:val="24"/>
              </w:rPr>
              <w:br/>
              <w:t xml:space="preserve">Il reato, di nuova introduzione, sanziona chiunque, fuori dei casi di concorso nei reati di cui agli articoli 319 (Corruzione per un atto contrario ai doveri d’ufficio) e 319 ter cp (Corruzione in atti giudiziari), </w:t>
            </w:r>
            <w:r w:rsidRPr="005E6447">
              <w:rPr>
                <w:i/>
                <w:iCs/>
                <w:sz w:val="24"/>
                <w:szCs w:val="24"/>
              </w:rPr>
              <w:t>«sfruttando relazioni esistenti con un Pubblico Ufficiale o con un Incaricato di un Pubblico Servizio, indebitamente fa dare o promettere, a sé o ad altri, denaro o altro vantaggio patrimoniale, come prezzo della propria mediazione illecita verso il Pubblico Ufficiale o l’Incaricato di un Pubblico Servizio ovvero per remunerarlo, in relazione al compimento di un atto contrario ai doveri di ufficio o all’omissione o al ritardo di un atto del suo ufficio».</w:t>
            </w:r>
          </w:p>
          <w:p w14:paraId="025D74E1" w14:textId="77777777" w:rsidR="00E66649" w:rsidRPr="005E6447" w:rsidRDefault="00E66649" w:rsidP="00FC7C93">
            <w:pPr>
              <w:spacing w:after="0" w:line="240" w:lineRule="auto"/>
              <w:rPr>
                <w:sz w:val="24"/>
                <w:szCs w:val="24"/>
              </w:rPr>
            </w:pPr>
            <w:r w:rsidRPr="005E6447">
              <w:rPr>
                <w:sz w:val="24"/>
                <w:szCs w:val="24"/>
              </w:rPr>
              <w:br/>
              <w:t>La stessa pena si applica a chi indebitamente dà o promette denaro o altro vantaggio patrimoniale.</w:t>
            </w:r>
            <w:r w:rsidRPr="005E6447">
              <w:rPr>
                <w:sz w:val="24"/>
                <w:szCs w:val="24"/>
              </w:rPr>
              <w:br/>
              <w:t>La pena è aumentata se il soggetto che indebitamente fa dare o promettere, a sé o ad altri, denaro o altro vantaggio patrimoniale riveste la qualifica di Pubblico Ufficiale o di Incaricato di un Pubblico Servizio.</w:t>
            </w:r>
          </w:p>
          <w:p w14:paraId="025D74E2" w14:textId="77777777" w:rsidR="00E66649" w:rsidRPr="005E6447" w:rsidRDefault="00E66649" w:rsidP="00FC7C93">
            <w:pPr>
              <w:spacing w:after="0" w:line="240" w:lineRule="auto"/>
              <w:rPr>
                <w:sz w:val="24"/>
                <w:szCs w:val="24"/>
              </w:rPr>
            </w:pPr>
            <w:r w:rsidRPr="005E6447">
              <w:rPr>
                <w:sz w:val="24"/>
                <w:szCs w:val="24"/>
              </w:rPr>
              <w:br/>
              <w:t>Le pene sono altresì aumentate se i fatti sono commessi in relazione all’esercizio di attività giudiziarie.</w:t>
            </w:r>
            <w:r w:rsidRPr="005E6447">
              <w:rPr>
                <w:sz w:val="24"/>
                <w:szCs w:val="24"/>
              </w:rPr>
              <w:br/>
              <w:t xml:space="preserve">Se i fatti sono di particolare tenuità, la pena è diminuita. </w:t>
            </w:r>
          </w:p>
          <w:p w14:paraId="025D74E3" w14:textId="77777777" w:rsidR="00E66649" w:rsidRPr="005E6447" w:rsidRDefault="00E66649" w:rsidP="00FC7C93">
            <w:pPr>
              <w:spacing w:after="0" w:line="240" w:lineRule="auto"/>
              <w:rPr>
                <w:sz w:val="24"/>
                <w:szCs w:val="24"/>
              </w:rPr>
            </w:pPr>
            <w:r w:rsidRPr="005E6447">
              <w:rPr>
                <w:sz w:val="24"/>
                <w:szCs w:val="24"/>
              </w:rPr>
              <w:t xml:space="preserve">Si ricorda che, ai sensi degli artt. 357 e 358 c.p., </w:t>
            </w:r>
            <w:r w:rsidRPr="005E6447">
              <w:rPr>
                <w:i/>
                <w:iCs/>
                <w:sz w:val="24"/>
                <w:szCs w:val="24"/>
              </w:rPr>
              <w:t>«sono pubblici ufficiali coloro i quali esercitano una pubblica funzione legislativa, giudiziaria o amministrativa»</w:t>
            </w:r>
            <w:r w:rsidRPr="005E6447">
              <w:rPr>
                <w:sz w:val="24"/>
                <w:szCs w:val="24"/>
              </w:rPr>
              <w:t xml:space="preserve">, intendendosi per tale ultima </w:t>
            </w:r>
            <w:r w:rsidRPr="005E6447">
              <w:rPr>
                <w:i/>
                <w:iCs/>
                <w:sz w:val="24"/>
                <w:szCs w:val="24"/>
              </w:rPr>
              <w:t>«la funzione ... disciplinata da norme di diritto pubblico e da atti autoritativi e caratterizzata dalla formazione e dalla manifestazione della volontà della pubblica amministrazione o dal suo svolgersi per mezzo di poteri autoritativi o certificativi».</w:t>
            </w:r>
            <w:r w:rsidRPr="005E6447">
              <w:rPr>
                <w:sz w:val="24"/>
                <w:szCs w:val="24"/>
              </w:rPr>
              <w:t xml:space="preserve"> Sono, invece, Incaricati di un Pubblico Servizio </w:t>
            </w:r>
            <w:r w:rsidRPr="005E6447">
              <w:rPr>
                <w:i/>
                <w:iCs/>
                <w:sz w:val="24"/>
                <w:szCs w:val="24"/>
              </w:rPr>
              <w:t>«coloro i quali, a qualunque titolo, prestano un pubblico servizio»</w:t>
            </w:r>
            <w:r w:rsidRPr="005E6447">
              <w:rPr>
                <w:sz w:val="24"/>
                <w:szCs w:val="24"/>
              </w:rPr>
              <w:t xml:space="preserve">, intendendosi per tale </w:t>
            </w:r>
            <w:r w:rsidRPr="005E6447">
              <w:rPr>
                <w:i/>
                <w:iCs/>
                <w:sz w:val="24"/>
                <w:szCs w:val="24"/>
              </w:rPr>
              <w:t xml:space="preserve">«un’attività disciplinata nelle stesse forme della pubblica funzione, ma caratterizzata dalla mancanza dei poteri tipici di questa ultima, e con esclusione dello svolgimento di semplici mansioni di ordine e della prestazione di opera meramente materiale». </w:t>
            </w:r>
          </w:p>
          <w:p w14:paraId="025D74E4" w14:textId="77777777" w:rsidR="00E66649" w:rsidRPr="005E6447" w:rsidRDefault="00E66649" w:rsidP="00FC7C93">
            <w:pPr>
              <w:spacing w:after="0" w:line="240" w:lineRule="auto"/>
              <w:rPr>
                <w:sz w:val="24"/>
                <w:szCs w:val="24"/>
              </w:rPr>
            </w:pPr>
            <w:r w:rsidRPr="005E6447">
              <w:rPr>
                <w:sz w:val="24"/>
                <w:szCs w:val="24"/>
              </w:rPr>
              <w:t xml:space="preserve">Il criterio oggi preferito dal legislatore è, dunque, di tipo “concreto”: i soggetti pubblici si riconoscono per quello che concretamente fanno e non per la loro investitura formale. </w:t>
            </w:r>
          </w:p>
          <w:p w14:paraId="025D74E5" w14:textId="77777777" w:rsidR="00E66649" w:rsidRPr="005E6447" w:rsidRDefault="007A4F57" w:rsidP="00FC7C93">
            <w:pPr>
              <w:spacing w:after="0" w:line="240" w:lineRule="auto"/>
              <w:rPr>
                <w:sz w:val="24"/>
                <w:szCs w:val="24"/>
              </w:rPr>
            </w:pPr>
            <w:r>
              <w:rPr>
                <w:sz w:val="24"/>
                <w:szCs w:val="24"/>
              </w:rPr>
              <w:t>Gemeindeblatt</w:t>
            </w:r>
            <w:r w:rsidR="00E66649" w:rsidRPr="005E6447">
              <w:rPr>
                <w:sz w:val="24"/>
                <w:szCs w:val="24"/>
              </w:rPr>
              <w:t xml:space="preserve"> può </w:t>
            </w:r>
            <w:r>
              <w:rPr>
                <w:sz w:val="24"/>
                <w:szCs w:val="24"/>
              </w:rPr>
              <w:t>– teoricamente - essere chiamata</w:t>
            </w:r>
            <w:r w:rsidR="00E66649" w:rsidRPr="005E6447">
              <w:rPr>
                <w:sz w:val="24"/>
                <w:szCs w:val="24"/>
              </w:rPr>
              <w:t xml:space="preserve"> a rispondere dei reati di corruzione commessi nel proprio interesse o vantaggio sia quando un soggetto afferente alla stessa offra denari o altre utilità al Pubblico Ufficiale o all’Incaricato di Pubblico Servizio sia qualora tali importi siano invece ricevuti da un soggetto r</w:t>
            </w:r>
            <w:r>
              <w:rPr>
                <w:sz w:val="24"/>
                <w:szCs w:val="24"/>
              </w:rPr>
              <w:t>iconducibile a Gemeindeblatt</w:t>
            </w:r>
            <w:r w:rsidR="00E66649" w:rsidRPr="005E6447">
              <w:rPr>
                <w:sz w:val="24"/>
                <w:szCs w:val="24"/>
              </w:rPr>
              <w:t xml:space="preserve"> che, per le funzioni svolte, ricopra anche una qualifica pubblicistica.</w:t>
            </w:r>
          </w:p>
          <w:p w14:paraId="025D74E6" w14:textId="77777777" w:rsidR="00E66649" w:rsidRPr="005E6447" w:rsidRDefault="00E66649" w:rsidP="00FC7C93">
            <w:pPr>
              <w:spacing w:after="0" w:line="240" w:lineRule="auto"/>
              <w:rPr>
                <w:sz w:val="24"/>
                <w:szCs w:val="24"/>
              </w:rPr>
            </w:pPr>
            <w:r w:rsidRPr="005E6447">
              <w:rPr>
                <w:sz w:val="24"/>
                <w:szCs w:val="24"/>
              </w:rPr>
              <w:lastRenderedPageBreak/>
              <w:t> </w:t>
            </w:r>
          </w:p>
          <w:p w14:paraId="025D74E7" w14:textId="77777777" w:rsidR="00F516F2" w:rsidRPr="005E6447" w:rsidRDefault="00F516F2" w:rsidP="00FC7C93">
            <w:pPr>
              <w:spacing w:after="0" w:line="240" w:lineRule="auto"/>
              <w:rPr>
                <w:sz w:val="24"/>
                <w:szCs w:val="24"/>
              </w:rPr>
            </w:pPr>
          </w:p>
        </w:tc>
      </w:tr>
    </w:tbl>
    <w:p w14:paraId="025D74E9" w14:textId="77777777" w:rsidR="00F516F2" w:rsidRPr="005E6447" w:rsidRDefault="00F516F2" w:rsidP="00FC7C93">
      <w:pPr>
        <w:spacing w:after="0" w:line="240" w:lineRule="auto"/>
        <w:rPr>
          <w:sz w:val="24"/>
          <w:szCs w:val="24"/>
        </w:rPr>
      </w:pPr>
    </w:p>
    <w:p w14:paraId="025D74EA" w14:textId="77777777" w:rsidR="00F516F2" w:rsidRPr="005E6447" w:rsidRDefault="00F516F2" w:rsidP="00FC7C93">
      <w:pPr>
        <w:spacing w:after="0" w:line="240" w:lineRule="auto"/>
        <w:rPr>
          <w:b/>
          <w:bCs/>
          <w:i/>
          <w:sz w:val="24"/>
          <w:szCs w:val="24"/>
        </w:rPr>
      </w:pPr>
      <w:r w:rsidRPr="005E6447">
        <w:rPr>
          <w:b/>
          <w:bCs/>
          <w:i/>
          <w:sz w:val="24"/>
          <w:szCs w:val="24"/>
        </w:rPr>
        <w:t>2 - Delitti contro la personalità dello stato (L. 146 16/3/2006)</w:t>
      </w:r>
    </w:p>
    <w:p w14:paraId="025D74EB" w14:textId="77777777" w:rsidR="00F516F2" w:rsidRPr="005E6447" w:rsidRDefault="00F516F2" w:rsidP="00FC7C93">
      <w:pPr>
        <w:spacing w:after="0" w:line="240" w:lineRule="auto"/>
        <w:rPr>
          <w:b/>
          <w:bCs/>
          <w:i/>
          <w:sz w:val="24"/>
          <w:szCs w:val="24"/>
        </w:rPr>
      </w:pPr>
      <w:r w:rsidRPr="005E6447">
        <w:rPr>
          <w:b/>
          <w:bCs/>
          <w:i/>
          <w:sz w:val="24"/>
          <w:szCs w:val="24"/>
        </w:rPr>
        <w:t xml:space="preserve">    Delitti di criminalità organizzata (art. 24 ter) </w:t>
      </w:r>
    </w:p>
    <w:tbl>
      <w:tblPr>
        <w:tblW w:w="4929"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34"/>
      </w:tblGrid>
      <w:tr w:rsidR="00F516F2" w:rsidRPr="005E6447" w14:paraId="025D74ED" w14:textId="77777777" w:rsidTr="00B044B2">
        <w:trPr>
          <w:trHeight w:val="456"/>
        </w:trPr>
        <w:tc>
          <w:tcPr>
            <w:tcW w:w="5000" w:type="pct"/>
            <w:shd w:val="clear" w:color="auto" w:fill="D9D9D9"/>
            <w:vAlign w:val="center"/>
          </w:tcPr>
          <w:p w14:paraId="025D74EC" w14:textId="77777777" w:rsidR="00F516F2" w:rsidRPr="005E6447" w:rsidRDefault="00F516F2" w:rsidP="00FC7C93">
            <w:pPr>
              <w:spacing w:after="0" w:line="240" w:lineRule="auto"/>
              <w:rPr>
                <w:b/>
                <w:sz w:val="24"/>
                <w:szCs w:val="24"/>
              </w:rPr>
            </w:pPr>
            <w:r w:rsidRPr="005E6447">
              <w:rPr>
                <w:b/>
                <w:sz w:val="24"/>
                <w:szCs w:val="24"/>
              </w:rPr>
              <w:t>Reato</w:t>
            </w:r>
          </w:p>
        </w:tc>
      </w:tr>
      <w:tr w:rsidR="00F516F2" w:rsidRPr="005E6447" w14:paraId="025D74F7" w14:textId="77777777" w:rsidTr="00B044B2">
        <w:trPr>
          <w:trHeight w:val="2075"/>
        </w:trPr>
        <w:tc>
          <w:tcPr>
            <w:tcW w:w="5000" w:type="pct"/>
          </w:tcPr>
          <w:p w14:paraId="025D74EE" w14:textId="77777777" w:rsidR="00F516F2" w:rsidRPr="005E6447" w:rsidRDefault="00F516F2" w:rsidP="00FC7C93">
            <w:pPr>
              <w:tabs>
                <w:tab w:val="num" w:pos="284"/>
              </w:tabs>
              <w:spacing w:after="0" w:line="240" w:lineRule="auto"/>
              <w:rPr>
                <w:sz w:val="24"/>
                <w:szCs w:val="24"/>
              </w:rPr>
            </w:pPr>
            <w:r w:rsidRPr="005E6447">
              <w:rPr>
                <w:sz w:val="24"/>
                <w:szCs w:val="24"/>
              </w:rPr>
              <w:t xml:space="preserve">- Associazione per delinquere </w:t>
            </w:r>
            <w:r w:rsidRPr="005E6447">
              <w:rPr>
                <w:b/>
                <w:sz w:val="24"/>
                <w:szCs w:val="24"/>
              </w:rPr>
              <w:t>(art 416 c.p.)</w:t>
            </w:r>
            <w:r w:rsidRPr="005E6447">
              <w:rPr>
                <w:sz w:val="24"/>
                <w:szCs w:val="24"/>
              </w:rPr>
              <w:t xml:space="preserve"> </w:t>
            </w:r>
          </w:p>
          <w:p w14:paraId="025D74EF" w14:textId="77777777" w:rsidR="00F516F2" w:rsidRPr="005E6447" w:rsidRDefault="00F516F2" w:rsidP="00FC7C93">
            <w:pPr>
              <w:tabs>
                <w:tab w:val="num" w:pos="360"/>
              </w:tabs>
              <w:spacing w:after="0" w:line="240" w:lineRule="auto"/>
              <w:rPr>
                <w:sz w:val="24"/>
                <w:szCs w:val="24"/>
              </w:rPr>
            </w:pPr>
            <w:r w:rsidRPr="005E6447">
              <w:rPr>
                <w:sz w:val="24"/>
                <w:szCs w:val="24"/>
              </w:rPr>
              <w:t xml:space="preserve">- Associazione per delinquere finalizzata alla riduzione o mantenimento in schiavitù o in servitù </w:t>
            </w:r>
            <w:r w:rsidRPr="005E6447">
              <w:rPr>
                <w:sz w:val="24"/>
                <w:szCs w:val="24"/>
              </w:rPr>
              <w:br/>
            </w:r>
            <w:r w:rsidRPr="005E6447">
              <w:rPr>
                <w:b/>
                <w:sz w:val="24"/>
                <w:szCs w:val="24"/>
              </w:rPr>
              <w:t>(art. 416 e art. 600)</w:t>
            </w:r>
            <w:r w:rsidRPr="005E6447">
              <w:rPr>
                <w:sz w:val="24"/>
                <w:szCs w:val="24"/>
              </w:rPr>
              <w:t xml:space="preserve"> </w:t>
            </w:r>
          </w:p>
          <w:p w14:paraId="025D74F0" w14:textId="77777777" w:rsidR="00F516F2" w:rsidRPr="005E6447" w:rsidRDefault="00F516F2" w:rsidP="00FC7C93">
            <w:pPr>
              <w:tabs>
                <w:tab w:val="num" w:pos="360"/>
              </w:tabs>
              <w:spacing w:after="0" w:line="240" w:lineRule="auto"/>
              <w:rPr>
                <w:sz w:val="24"/>
                <w:szCs w:val="24"/>
              </w:rPr>
            </w:pPr>
            <w:r w:rsidRPr="005E6447">
              <w:rPr>
                <w:sz w:val="24"/>
                <w:szCs w:val="24"/>
              </w:rPr>
              <w:t xml:space="preserve">- Associazione per delinquere finalizzata alla tratta di persone </w:t>
            </w:r>
            <w:r w:rsidRPr="005E6447">
              <w:rPr>
                <w:b/>
                <w:sz w:val="24"/>
                <w:szCs w:val="24"/>
              </w:rPr>
              <w:t>(art. 416 e art. 601 c.p.)</w:t>
            </w:r>
          </w:p>
          <w:p w14:paraId="025D74F1" w14:textId="77777777" w:rsidR="00F516F2" w:rsidRPr="005E6447" w:rsidRDefault="00F516F2" w:rsidP="00FC7C93">
            <w:pPr>
              <w:tabs>
                <w:tab w:val="num" w:pos="360"/>
              </w:tabs>
              <w:spacing w:after="0" w:line="240" w:lineRule="auto"/>
              <w:rPr>
                <w:sz w:val="24"/>
                <w:szCs w:val="24"/>
              </w:rPr>
            </w:pPr>
            <w:r w:rsidRPr="005E6447">
              <w:rPr>
                <w:sz w:val="24"/>
                <w:szCs w:val="24"/>
              </w:rPr>
              <w:t>- Associazione per delinquere finalizzata all’acquisto e all’alienazione di schiavi (art. 416 e art. 602 c.p.)</w:t>
            </w:r>
          </w:p>
          <w:p w14:paraId="025D74F2" w14:textId="77777777" w:rsidR="00F516F2" w:rsidRPr="005E6447" w:rsidRDefault="00F516F2" w:rsidP="00FC7C93">
            <w:pPr>
              <w:tabs>
                <w:tab w:val="num" w:pos="360"/>
              </w:tabs>
              <w:spacing w:after="0" w:line="240" w:lineRule="auto"/>
              <w:rPr>
                <w:sz w:val="24"/>
                <w:szCs w:val="24"/>
              </w:rPr>
            </w:pPr>
            <w:r w:rsidRPr="005E6447">
              <w:rPr>
                <w:sz w:val="24"/>
                <w:szCs w:val="24"/>
              </w:rPr>
              <w:t xml:space="preserve">- Associazione di tipo mafioso </w:t>
            </w:r>
            <w:r w:rsidRPr="005E6447">
              <w:rPr>
                <w:b/>
                <w:sz w:val="24"/>
                <w:szCs w:val="24"/>
              </w:rPr>
              <w:t>(art. 416 bis c.p.)</w:t>
            </w:r>
          </w:p>
          <w:p w14:paraId="025D74F3" w14:textId="77777777" w:rsidR="00F516F2" w:rsidRPr="005E6447" w:rsidRDefault="00F516F2" w:rsidP="00FC7C93">
            <w:pPr>
              <w:tabs>
                <w:tab w:val="num" w:pos="360"/>
              </w:tabs>
              <w:spacing w:after="0" w:line="240" w:lineRule="auto"/>
              <w:rPr>
                <w:sz w:val="24"/>
                <w:szCs w:val="24"/>
              </w:rPr>
            </w:pPr>
            <w:r w:rsidRPr="005E6447">
              <w:rPr>
                <w:sz w:val="24"/>
                <w:szCs w:val="24"/>
              </w:rPr>
              <w:t xml:space="preserve">- Scambio elettorale politico-mafioso </w:t>
            </w:r>
            <w:r w:rsidRPr="005E6447">
              <w:rPr>
                <w:b/>
                <w:sz w:val="24"/>
                <w:szCs w:val="24"/>
              </w:rPr>
              <w:t>(art. 416 ter c.p.)</w:t>
            </w:r>
          </w:p>
          <w:p w14:paraId="025D74F4" w14:textId="77777777" w:rsidR="00F516F2" w:rsidRPr="005E6447" w:rsidRDefault="00F516F2" w:rsidP="00FC7C93">
            <w:pPr>
              <w:tabs>
                <w:tab w:val="num" w:pos="360"/>
              </w:tabs>
              <w:spacing w:after="0" w:line="240" w:lineRule="auto"/>
              <w:rPr>
                <w:sz w:val="24"/>
                <w:szCs w:val="24"/>
              </w:rPr>
            </w:pPr>
            <w:r w:rsidRPr="005E6447">
              <w:rPr>
                <w:sz w:val="24"/>
                <w:szCs w:val="24"/>
              </w:rPr>
              <w:t xml:space="preserve">- Sequestro di persona </w:t>
            </w:r>
            <w:r w:rsidR="00CC5AD8" w:rsidRPr="005E6447">
              <w:rPr>
                <w:sz w:val="24"/>
                <w:szCs w:val="24"/>
              </w:rPr>
              <w:t xml:space="preserve">a scopo di rapina o estorsione </w:t>
            </w:r>
            <w:r w:rsidRPr="005E6447">
              <w:rPr>
                <w:b/>
                <w:sz w:val="24"/>
                <w:szCs w:val="24"/>
              </w:rPr>
              <w:t>(art. 416 bis e art 630 c.p.)</w:t>
            </w:r>
          </w:p>
          <w:p w14:paraId="025D74F5" w14:textId="77777777" w:rsidR="00F516F2" w:rsidRPr="005E6447" w:rsidRDefault="00F516F2" w:rsidP="00FC7C93">
            <w:pPr>
              <w:tabs>
                <w:tab w:val="num" w:pos="360"/>
              </w:tabs>
              <w:spacing w:after="0" w:line="240" w:lineRule="auto"/>
              <w:rPr>
                <w:sz w:val="24"/>
                <w:szCs w:val="24"/>
              </w:rPr>
            </w:pPr>
            <w:r w:rsidRPr="005E6447">
              <w:rPr>
                <w:sz w:val="24"/>
                <w:szCs w:val="24"/>
              </w:rPr>
              <w:t xml:space="preserve">- Associazione finalizzata al traffico di sostanze stupefacenti </w:t>
            </w:r>
            <w:r w:rsidRPr="005E6447">
              <w:rPr>
                <w:b/>
                <w:sz w:val="24"/>
                <w:szCs w:val="24"/>
              </w:rPr>
              <w:t>(artt. 73 e 74 DPR 309 del 1990)</w:t>
            </w:r>
            <w:r w:rsidRPr="005E6447">
              <w:rPr>
                <w:sz w:val="24"/>
                <w:szCs w:val="24"/>
              </w:rPr>
              <w:t xml:space="preserve"> </w:t>
            </w:r>
          </w:p>
          <w:p w14:paraId="025D74F6" w14:textId="77777777" w:rsidR="00F516F2" w:rsidRPr="005E6447" w:rsidRDefault="00F516F2" w:rsidP="00FC7C93">
            <w:pPr>
              <w:tabs>
                <w:tab w:val="num" w:pos="360"/>
              </w:tabs>
              <w:spacing w:after="0" w:line="240" w:lineRule="auto"/>
              <w:rPr>
                <w:sz w:val="24"/>
                <w:szCs w:val="24"/>
              </w:rPr>
            </w:pPr>
            <w:r w:rsidRPr="005E6447">
              <w:rPr>
                <w:sz w:val="24"/>
                <w:szCs w:val="24"/>
              </w:rPr>
              <w:t xml:space="preserve">- Associazione finalizzata alla fabbricazione e traffico di armi ed esplosivi </w:t>
            </w:r>
            <w:r w:rsidRPr="005E6447">
              <w:rPr>
                <w:sz w:val="24"/>
                <w:szCs w:val="24"/>
              </w:rPr>
              <w:br/>
            </w:r>
            <w:r w:rsidRPr="005E6447">
              <w:rPr>
                <w:b/>
                <w:sz w:val="24"/>
                <w:szCs w:val="24"/>
              </w:rPr>
              <w:t>(art.416 c.p. e art.2 L. 110 del 18 aprile 1975)</w:t>
            </w:r>
          </w:p>
        </w:tc>
      </w:tr>
    </w:tbl>
    <w:p w14:paraId="025D74F8" w14:textId="77777777" w:rsidR="00F516F2" w:rsidRPr="005E6447" w:rsidRDefault="00F516F2" w:rsidP="00FC7C93">
      <w:pPr>
        <w:spacing w:after="0" w:line="240" w:lineRule="auto"/>
        <w:rPr>
          <w:sz w:val="24"/>
          <w:szCs w:val="24"/>
        </w:rPr>
      </w:pPr>
    </w:p>
    <w:p w14:paraId="025D74F9" w14:textId="77777777" w:rsidR="00F516F2" w:rsidRPr="005E6447" w:rsidRDefault="00F516F2" w:rsidP="00FC7C93">
      <w:pPr>
        <w:keepNext/>
        <w:spacing w:after="0" w:line="240" w:lineRule="auto"/>
        <w:rPr>
          <w:b/>
          <w:bCs/>
          <w:i/>
          <w:sz w:val="24"/>
          <w:szCs w:val="24"/>
        </w:rPr>
      </w:pPr>
      <w:r w:rsidRPr="005E6447">
        <w:rPr>
          <w:b/>
          <w:bCs/>
          <w:i/>
          <w:sz w:val="24"/>
          <w:szCs w:val="24"/>
        </w:rPr>
        <w:t>3 - Reati transnazionali (Legge 16 marzo 2006, n. 146, artt. 3 e 10).</w:t>
      </w:r>
    </w:p>
    <w:tbl>
      <w:tblPr>
        <w:tblW w:w="493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49"/>
      </w:tblGrid>
      <w:tr w:rsidR="00F516F2" w:rsidRPr="005E6447" w14:paraId="025D74FB" w14:textId="77777777" w:rsidTr="00B044B2">
        <w:trPr>
          <w:trHeight w:val="671"/>
          <w:tblHeader/>
        </w:trPr>
        <w:tc>
          <w:tcPr>
            <w:tcW w:w="5000" w:type="pct"/>
            <w:shd w:val="clear" w:color="auto" w:fill="D9D9D9"/>
            <w:vAlign w:val="center"/>
          </w:tcPr>
          <w:p w14:paraId="025D74FA" w14:textId="77777777" w:rsidR="00F516F2" w:rsidRPr="005E6447" w:rsidRDefault="00F516F2" w:rsidP="00FC7C93">
            <w:pPr>
              <w:keepNext/>
              <w:spacing w:after="0" w:line="240" w:lineRule="auto"/>
              <w:rPr>
                <w:b/>
                <w:sz w:val="24"/>
                <w:szCs w:val="24"/>
              </w:rPr>
            </w:pPr>
            <w:r w:rsidRPr="005E6447">
              <w:rPr>
                <w:b/>
                <w:sz w:val="24"/>
                <w:szCs w:val="24"/>
              </w:rPr>
              <w:t>Reato</w:t>
            </w:r>
          </w:p>
        </w:tc>
      </w:tr>
      <w:tr w:rsidR="00F516F2" w:rsidRPr="005E6447" w14:paraId="025D7504" w14:textId="77777777" w:rsidTr="00B044B2">
        <w:trPr>
          <w:trHeight w:val="2395"/>
        </w:trPr>
        <w:tc>
          <w:tcPr>
            <w:tcW w:w="5000" w:type="pct"/>
          </w:tcPr>
          <w:p w14:paraId="025D74FC" w14:textId="77777777" w:rsidR="00F516F2" w:rsidRPr="005E6447" w:rsidRDefault="00F516F2" w:rsidP="00FC7C93">
            <w:pPr>
              <w:spacing w:after="0" w:line="240" w:lineRule="auto"/>
              <w:rPr>
                <w:sz w:val="24"/>
                <w:szCs w:val="24"/>
              </w:rPr>
            </w:pPr>
            <w:r w:rsidRPr="005E6447">
              <w:rPr>
                <w:sz w:val="24"/>
                <w:szCs w:val="24"/>
              </w:rPr>
              <w:t xml:space="preserve">Tra questi delitti si configurano i seguenti reati: </w:t>
            </w:r>
          </w:p>
          <w:p w14:paraId="025D74FD" w14:textId="77777777" w:rsidR="00F516F2" w:rsidRPr="005E6447" w:rsidRDefault="00F516F2" w:rsidP="00FC7C93">
            <w:pPr>
              <w:spacing w:after="0" w:line="240" w:lineRule="auto"/>
              <w:rPr>
                <w:sz w:val="24"/>
                <w:szCs w:val="24"/>
              </w:rPr>
            </w:pPr>
            <w:r w:rsidRPr="005E6447">
              <w:rPr>
                <w:sz w:val="24"/>
                <w:szCs w:val="24"/>
              </w:rPr>
              <w:t xml:space="preserve">- Associazione per delinquere </w:t>
            </w:r>
            <w:r w:rsidRPr="005E6447">
              <w:rPr>
                <w:b/>
                <w:sz w:val="24"/>
                <w:szCs w:val="24"/>
              </w:rPr>
              <w:t>(art. 416 c.p.)</w:t>
            </w:r>
          </w:p>
          <w:p w14:paraId="025D74FE" w14:textId="77777777" w:rsidR="00F516F2" w:rsidRPr="005E6447" w:rsidRDefault="00F516F2" w:rsidP="00FC7C93">
            <w:pPr>
              <w:spacing w:after="0" w:line="240" w:lineRule="auto"/>
              <w:rPr>
                <w:sz w:val="24"/>
                <w:szCs w:val="24"/>
              </w:rPr>
            </w:pPr>
            <w:r w:rsidRPr="005E6447">
              <w:rPr>
                <w:sz w:val="24"/>
                <w:szCs w:val="24"/>
              </w:rPr>
              <w:t xml:space="preserve">- Associazione di tipo mafioso </w:t>
            </w:r>
            <w:r w:rsidRPr="005E6447">
              <w:rPr>
                <w:b/>
                <w:sz w:val="24"/>
                <w:szCs w:val="24"/>
              </w:rPr>
              <w:t>(art. 416 bis c.p.)</w:t>
            </w:r>
          </w:p>
          <w:p w14:paraId="025D74FF" w14:textId="77777777" w:rsidR="00F516F2" w:rsidRPr="005E6447" w:rsidRDefault="00F516F2" w:rsidP="00FC7C93">
            <w:pPr>
              <w:spacing w:after="0" w:line="240" w:lineRule="auto"/>
              <w:rPr>
                <w:sz w:val="24"/>
                <w:szCs w:val="24"/>
              </w:rPr>
            </w:pPr>
            <w:r w:rsidRPr="005E6447">
              <w:rPr>
                <w:sz w:val="24"/>
                <w:szCs w:val="24"/>
              </w:rPr>
              <w:t xml:space="preserve">- Associazione per delinquere finalizzata al contrabbando di tabacchi lavorati esteri </w:t>
            </w:r>
            <w:r w:rsidRPr="005E6447">
              <w:rPr>
                <w:b/>
                <w:sz w:val="24"/>
                <w:szCs w:val="24"/>
              </w:rPr>
              <w:t>(art.291 quater DPR 23 gennaio 1973 n.43)</w:t>
            </w:r>
          </w:p>
          <w:p w14:paraId="025D7500" w14:textId="77777777" w:rsidR="00F516F2" w:rsidRPr="005E6447" w:rsidRDefault="00F516F2" w:rsidP="00FC7C93">
            <w:pPr>
              <w:spacing w:after="0" w:line="240" w:lineRule="auto"/>
              <w:rPr>
                <w:sz w:val="24"/>
                <w:szCs w:val="24"/>
              </w:rPr>
            </w:pPr>
            <w:r w:rsidRPr="005E6447">
              <w:rPr>
                <w:sz w:val="24"/>
                <w:szCs w:val="24"/>
              </w:rPr>
              <w:t xml:space="preserve">- Associazione finalizzata al traffico illecito di sostanze   stupefacenti o psicotrope </w:t>
            </w:r>
            <w:r w:rsidRPr="005E6447">
              <w:rPr>
                <w:b/>
                <w:sz w:val="24"/>
                <w:szCs w:val="24"/>
              </w:rPr>
              <w:t>(art. 74 DPR 9 ottobre 1990 n.309)</w:t>
            </w:r>
          </w:p>
          <w:p w14:paraId="025D7501" w14:textId="77777777" w:rsidR="00F516F2" w:rsidRPr="005E6447" w:rsidRDefault="00F516F2" w:rsidP="00FC7C93">
            <w:pPr>
              <w:spacing w:after="0" w:line="240" w:lineRule="auto"/>
              <w:rPr>
                <w:sz w:val="24"/>
                <w:szCs w:val="24"/>
              </w:rPr>
            </w:pPr>
            <w:r w:rsidRPr="005E6447">
              <w:rPr>
                <w:sz w:val="24"/>
                <w:szCs w:val="24"/>
              </w:rPr>
              <w:t xml:space="preserve">- Disposizioni contro le immigrazioni clandestine </w:t>
            </w:r>
            <w:r w:rsidRPr="005E6447">
              <w:rPr>
                <w:b/>
                <w:sz w:val="24"/>
                <w:szCs w:val="24"/>
              </w:rPr>
              <w:t>(art.12 D.Lgs 25 luglio 1998 n.286)</w:t>
            </w:r>
          </w:p>
          <w:p w14:paraId="025D7502" w14:textId="77777777" w:rsidR="00F516F2" w:rsidRPr="005E6447" w:rsidRDefault="00F516F2" w:rsidP="00FC7C93">
            <w:pPr>
              <w:spacing w:after="0" w:line="240" w:lineRule="auto"/>
              <w:rPr>
                <w:sz w:val="24"/>
                <w:szCs w:val="24"/>
              </w:rPr>
            </w:pPr>
            <w:r w:rsidRPr="005E6447">
              <w:rPr>
                <w:sz w:val="24"/>
                <w:szCs w:val="24"/>
              </w:rPr>
              <w:t xml:space="preserve">- Induzione a non rendere dichiarazioni o a rendere dichiarazioni mendaci all’autorità giudiziaria </w:t>
            </w:r>
            <w:r w:rsidRPr="005E6447">
              <w:rPr>
                <w:b/>
                <w:sz w:val="24"/>
                <w:szCs w:val="24"/>
              </w:rPr>
              <w:t>(art.377-bis c.p.)</w:t>
            </w:r>
          </w:p>
          <w:p w14:paraId="025D7503" w14:textId="77777777" w:rsidR="00F516F2" w:rsidRPr="005E6447" w:rsidRDefault="00F516F2" w:rsidP="00FC7C93">
            <w:pPr>
              <w:spacing w:after="0" w:line="240" w:lineRule="auto"/>
              <w:rPr>
                <w:sz w:val="24"/>
                <w:szCs w:val="24"/>
              </w:rPr>
            </w:pPr>
            <w:r w:rsidRPr="005E6447">
              <w:rPr>
                <w:sz w:val="24"/>
                <w:szCs w:val="24"/>
              </w:rPr>
              <w:t xml:space="preserve">- Favoreggiamento personale </w:t>
            </w:r>
            <w:r w:rsidRPr="005E6447">
              <w:rPr>
                <w:b/>
                <w:sz w:val="24"/>
                <w:szCs w:val="24"/>
              </w:rPr>
              <w:t>(art.378 c.p.)</w:t>
            </w:r>
          </w:p>
        </w:tc>
      </w:tr>
    </w:tbl>
    <w:p w14:paraId="025D7505" w14:textId="77777777" w:rsidR="00F516F2" w:rsidRPr="005E6447" w:rsidRDefault="00F516F2" w:rsidP="00FC7C93">
      <w:pPr>
        <w:spacing w:after="0" w:line="240" w:lineRule="auto"/>
        <w:rPr>
          <w:sz w:val="24"/>
          <w:szCs w:val="24"/>
        </w:rPr>
      </w:pPr>
    </w:p>
    <w:p w14:paraId="025D7506" w14:textId="77777777" w:rsidR="00F516F2" w:rsidRPr="005E6447" w:rsidRDefault="00F516F2" w:rsidP="00FC7C93">
      <w:pPr>
        <w:spacing w:after="0" w:line="240" w:lineRule="auto"/>
        <w:rPr>
          <w:b/>
          <w:bCs/>
          <w:i/>
          <w:sz w:val="24"/>
          <w:szCs w:val="24"/>
        </w:rPr>
      </w:pPr>
      <w:bookmarkStart w:id="26" w:name="_Toc234814129"/>
      <w:r w:rsidRPr="005E6447">
        <w:rPr>
          <w:b/>
          <w:bCs/>
          <w:i/>
          <w:sz w:val="24"/>
          <w:szCs w:val="24"/>
        </w:rPr>
        <w:t>4 - Delitti informatici e trattamento illecito di dati  (art. 24-bis)</w:t>
      </w:r>
      <w:bookmarkEnd w:id="26"/>
    </w:p>
    <w:tbl>
      <w:tblPr>
        <w:tblW w:w="4929"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34"/>
      </w:tblGrid>
      <w:tr w:rsidR="00F516F2" w:rsidRPr="005E6447" w14:paraId="025D7508" w14:textId="77777777" w:rsidTr="00B044B2">
        <w:trPr>
          <w:trHeight w:val="456"/>
          <w:tblHeader/>
        </w:trPr>
        <w:tc>
          <w:tcPr>
            <w:tcW w:w="5000" w:type="pct"/>
            <w:shd w:val="clear" w:color="auto" w:fill="D9D9D9"/>
            <w:vAlign w:val="center"/>
          </w:tcPr>
          <w:p w14:paraId="025D7507" w14:textId="77777777" w:rsidR="00F516F2" w:rsidRPr="005E6447" w:rsidRDefault="00F516F2" w:rsidP="00FC7C93">
            <w:pPr>
              <w:spacing w:after="0" w:line="240" w:lineRule="auto"/>
              <w:rPr>
                <w:b/>
                <w:sz w:val="24"/>
                <w:szCs w:val="24"/>
              </w:rPr>
            </w:pPr>
            <w:r w:rsidRPr="005E6447">
              <w:rPr>
                <w:b/>
                <w:sz w:val="24"/>
                <w:szCs w:val="24"/>
              </w:rPr>
              <w:lastRenderedPageBreak/>
              <w:t>Reato</w:t>
            </w:r>
          </w:p>
        </w:tc>
      </w:tr>
      <w:tr w:rsidR="00F516F2" w:rsidRPr="005E6447" w14:paraId="025D7514" w14:textId="77777777" w:rsidTr="00B044B2">
        <w:trPr>
          <w:trHeight w:val="2313"/>
        </w:trPr>
        <w:tc>
          <w:tcPr>
            <w:tcW w:w="5000" w:type="pct"/>
          </w:tcPr>
          <w:p w14:paraId="025D7509" w14:textId="77777777" w:rsidR="00F516F2" w:rsidRPr="005E6447" w:rsidRDefault="00CC5AD8" w:rsidP="00FC7C93">
            <w:pPr>
              <w:spacing w:after="0" w:line="240" w:lineRule="auto"/>
              <w:rPr>
                <w:sz w:val="24"/>
                <w:szCs w:val="24"/>
              </w:rPr>
            </w:pPr>
            <w:r w:rsidRPr="005E6447">
              <w:rPr>
                <w:sz w:val="24"/>
                <w:szCs w:val="24"/>
              </w:rPr>
              <w:t xml:space="preserve">- </w:t>
            </w:r>
            <w:r w:rsidR="00F516F2" w:rsidRPr="005E6447">
              <w:rPr>
                <w:sz w:val="24"/>
                <w:szCs w:val="24"/>
              </w:rPr>
              <w:t xml:space="preserve">Falsità in un documento informatico pubblico o avente efficacia probatoria </w:t>
            </w:r>
            <w:r w:rsidR="00F516F2" w:rsidRPr="005E6447">
              <w:rPr>
                <w:sz w:val="24"/>
                <w:szCs w:val="24"/>
              </w:rPr>
              <w:br/>
            </w:r>
            <w:r w:rsidR="00F516F2" w:rsidRPr="005E6447">
              <w:rPr>
                <w:b/>
                <w:sz w:val="24"/>
                <w:szCs w:val="24"/>
              </w:rPr>
              <w:t>(art.491 bis c.p.)</w:t>
            </w:r>
          </w:p>
          <w:p w14:paraId="025D750A" w14:textId="77777777" w:rsidR="00F516F2" w:rsidRPr="005E6447" w:rsidRDefault="00CC5AD8" w:rsidP="00FC7C93">
            <w:pPr>
              <w:tabs>
                <w:tab w:val="num" w:pos="360"/>
              </w:tabs>
              <w:spacing w:after="0" w:line="240" w:lineRule="auto"/>
              <w:rPr>
                <w:sz w:val="24"/>
                <w:szCs w:val="24"/>
              </w:rPr>
            </w:pPr>
            <w:r w:rsidRPr="005E6447">
              <w:rPr>
                <w:sz w:val="24"/>
                <w:szCs w:val="24"/>
              </w:rPr>
              <w:t xml:space="preserve">- </w:t>
            </w:r>
            <w:r w:rsidR="00F516F2" w:rsidRPr="005E6447">
              <w:rPr>
                <w:sz w:val="24"/>
                <w:szCs w:val="24"/>
              </w:rPr>
              <w:t xml:space="preserve">Accesso abusivo ad un sistema informatico o telematico </w:t>
            </w:r>
            <w:r w:rsidR="00F516F2" w:rsidRPr="005E6447">
              <w:rPr>
                <w:b/>
                <w:sz w:val="24"/>
                <w:szCs w:val="24"/>
              </w:rPr>
              <w:t>(art.615 ter c.p.)</w:t>
            </w:r>
          </w:p>
          <w:p w14:paraId="025D750B" w14:textId="77777777" w:rsidR="00F516F2" w:rsidRPr="005E6447" w:rsidRDefault="00CC5AD8" w:rsidP="00FC7C93">
            <w:pPr>
              <w:tabs>
                <w:tab w:val="num" w:pos="360"/>
              </w:tabs>
              <w:spacing w:after="0" w:line="240" w:lineRule="auto"/>
              <w:rPr>
                <w:sz w:val="24"/>
                <w:szCs w:val="24"/>
              </w:rPr>
            </w:pPr>
            <w:r w:rsidRPr="005E6447">
              <w:rPr>
                <w:sz w:val="24"/>
                <w:szCs w:val="24"/>
              </w:rPr>
              <w:t xml:space="preserve">- </w:t>
            </w:r>
            <w:r w:rsidR="00F516F2" w:rsidRPr="005E6447">
              <w:rPr>
                <w:sz w:val="24"/>
                <w:szCs w:val="24"/>
              </w:rPr>
              <w:t xml:space="preserve">Detenzione e diffusione abusiva di codici di accesso  a sistemi informatici o telematici </w:t>
            </w:r>
            <w:r w:rsidR="00F516F2" w:rsidRPr="005E6447">
              <w:rPr>
                <w:sz w:val="24"/>
                <w:szCs w:val="24"/>
              </w:rPr>
              <w:br/>
            </w:r>
            <w:r w:rsidR="00F516F2" w:rsidRPr="005E6447">
              <w:rPr>
                <w:b/>
                <w:sz w:val="24"/>
                <w:szCs w:val="24"/>
              </w:rPr>
              <w:t>(art. 615 quater c.p.)</w:t>
            </w:r>
          </w:p>
          <w:p w14:paraId="025D750C" w14:textId="77777777" w:rsidR="00F516F2" w:rsidRPr="005E6447" w:rsidRDefault="00CC5AD8" w:rsidP="00FC7C93">
            <w:pPr>
              <w:tabs>
                <w:tab w:val="num" w:pos="360"/>
              </w:tabs>
              <w:spacing w:after="0" w:line="240" w:lineRule="auto"/>
              <w:rPr>
                <w:sz w:val="24"/>
                <w:szCs w:val="24"/>
              </w:rPr>
            </w:pPr>
            <w:r w:rsidRPr="005E6447">
              <w:rPr>
                <w:sz w:val="24"/>
                <w:szCs w:val="24"/>
              </w:rPr>
              <w:t xml:space="preserve">- </w:t>
            </w:r>
            <w:r w:rsidR="00F516F2" w:rsidRPr="005E6447">
              <w:rPr>
                <w:sz w:val="24"/>
                <w:szCs w:val="24"/>
              </w:rPr>
              <w:t xml:space="preserve">Diffusione di apparecchiature dispositivi o programmi per danneggiare o interrompere sistemi informatici o telematici </w:t>
            </w:r>
            <w:r w:rsidR="00F516F2" w:rsidRPr="005E6447">
              <w:rPr>
                <w:b/>
                <w:sz w:val="24"/>
                <w:szCs w:val="24"/>
              </w:rPr>
              <w:t>(art 615 quinquies c.p.)</w:t>
            </w:r>
          </w:p>
          <w:p w14:paraId="025D750D" w14:textId="77777777" w:rsidR="00F516F2" w:rsidRPr="005E6447" w:rsidRDefault="00CC5AD8" w:rsidP="00FC7C93">
            <w:pPr>
              <w:tabs>
                <w:tab w:val="num" w:pos="360"/>
              </w:tabs>
              <w:spacing w:after="0" w:line="240" w:lineRule="auto"/>
              <w:rPr>
                <w:sz w:val="24"/>
                <w:szCs w:val="24"/>
              </w:rPr>
            </w:pPr>
            <w:r w:rsidRPr="005E6447">
              <w:rPr>
                <w:sz w:val="24"/>
                <w:szCs w:val="24"/>
              </w:rPr>
              <w:t xml:space="preserve">- </w:t>
            </w:r>
            <w:r w:rsidR="00F516F2" w:rsidRPr="005E6447">
              <w:rPr>
                <w:sz w:val="24"/>
                <w:szCs w:val="24"/>
              </w:rPr>
              <w:t xml:space="preserve">Intercettazione, impedimento o interruzione illecita di comunicazioni informatiche o telematiche </w:t>
            </w:r>
            <w:r w:rsidR="00F516F2" w:rsidRPr="005E6447">
              <w:rPr>
                <w:sz w:val="24"/>
                <w:szCs w:val="24"/>
              </w:rPr>
              <w:br/>
            </w:r>
            <w:r w:rsidR="00F516F2" w:rsidRPr="005E6447">
              <w:rPr>
                <w:b/>
                <w:sz w:val="24"/>
                <w:szCs w:val="24"/>
              </w:rPr>
              <w:t>(art 617 quater c.p.)</w:t>
            </w:r>
          </w:p>
          <w:p w14:paraId="025D750E" w14:textId="77777777" w:rsidR="00F516F2" w:rsidRPr="005E6447" w:rsidRDefault="00CC5AD8" w:rsidP="00FC7C93">
            <w:pPr>
              <w:tabs>
                <w:tab w:val="num" w:pos="360"/>
              </w:tabs>
              <w:spacing w:after="0" w:line="240" w:lineRule="auto"/>
              <w:rPr>
                <w:sz w:val="24"/>
                <w:szCs w:val="24"/>
              </w:rPr>
            </w:pPr>
            <w:r w:rsidRPr="005E6447">
              <w:rPr>
                <w:sz w:val="24"/>
                <w:szCs w:val="24"/>
              </w:rPr>
              <w:t xml:space="preserve">- </w:t>
            </w:r>
            <w:r w:rsidR="00F516F2" w:rsidRPr="005E6447">
              <w:rPr>
                <w:sz w:val="24"/>
                <w:szCs w:val="24"/>
              </w:rPr>
              <w:t xml:space="preserve">Installazione di apparecchiature atte a intercettare, impedire o interrompere comunicazioni informatiche o telematiche </w:t>
            </w:r>
            <w:r w:rsidRPr="005E6447">
              <w:rPr>
                <w:b/>
                <w:sz w:val="24"/>
                <w:szCs w:val="24"/>
              </w:rPr>
              <w:t>(</w:t>
            </w:r>
            <w:r w:rsidR="00F516F2" w:rsidRPr="005E6447">
              <w:rPr>
                <w:b/>
                <w:sz w:val="24"/>
                <w:szCs w:val="24"/>
              </w:rPr>
              <w:t>art 617 quinquies c.p.)</w:t>
            </w:r>
          </w:p>
          <w:p w14:paraId="025D750F" w14:textId="77777777" w:rsidR="00F516F2" w:rsidRPr="005E6447" w:rsidRDefault="00CC5AD8" w:rsidP="00FC7C93">
            <w:pPr>
              <w:tabs>
                <w:tab w:val="num" w:pos="360"/>
              </w:tabs>
              <w:spacing w:after="0" w:line="240" w:lineRule="auto"/>
              <w:rPr>
                <w:sz w:val="24"/>
                <w:szCs w:val="24"/>
              </w:rPr>
            </w:pPr>
            <w:r w:rsidRPr="005E6447">
              <w:rPr>
                <w:sz w:val="24"/>
                <w:szCs w:val="24"/>
              </w:rPr>
              <w:t xml:space="preserve">- </w:t>
            </w:r>
            <w:r w:rsidR="00F516F2" w:rsidRPr="005E6447">
              <w:rPr>
                <w:sz w:val="24"/>
                <w:szCs w:val="24"/>
              </w:rPr>
              <w:t xml:space="preserve">Danneggiamento di informazioni, dati e programmi informatici </w:t>
            </w:r>
            <w:r w:rsidR="00F516F2" w:rsidRPr="005E6447">
              <w:rPr>
                <w:b/>
                <w:sz w:val="24"/>
                <w:szCs w:val="24"/>
              </w:rPr>
              <w:t>(art. 635 bis c.p.)</w:t>
            </w:r>
          </w:p>
          <w:p w14:paraId="025D7510" w14:textId="77777777" w:rsidR="00F516F2" w:rsidRPr="005E6447" w:rsidRDefault="00CC5AD8" w:rsidP="00FC7C93">
            <w:pPr>
              <w:tabs>
                <w:tab w:val="num" w:pos="360"/>
              </w:tabs>
              <w:spacing w:after="0" w:line="240" w:lineRule="auto"/>
              <w:rPr>
                <w:b/>
                <w:sz w:val="24"/>
                <w:szCs w:val="24"/>
              </w:rPr>
            </w:pPr>
            <w:r w:rsidRPr="005E6447">
              <w:rPr>
                <w:sz w:val="24"/>
                <w:szCs w:val="24"/>
              </w:rPr>
              <w:t xml:space="preserve">- </w:t>
            </w:r>
            <w:r w:rsidR="00F516F2" w:rsidRPr="005E6447">
              <w:rPr>
                <w:sz w:val="24"/>
                <w:szCs w:val="24"/>
              </w:rPr>
              <w:t xml:space="preserve">Danneggiamento di informazioni, dati e programmi informatici utilizzati dallo Stato od altro ente pubblico </w:t>
            </w:r>
            <w:r w:rsidR="00F516F2" w:rsidRPr="005E6447">
              <w:rPr>
                <w:b/>
                <w:sz w:val="24"/>
                <w:szCs w:val="24"/>
              </w:rPr>
              <w:t>(art.635 ter c.p.)</w:t>
            </w:r>
          </w:p>
          <w:p w14:paraId="025D7511" w14:textId="77777777" w:rsidR="00F516F2" w:rsidRPr="005E6447" w:rsidRDefault="00CC5AD8" w:rsidP="00FC7C93">
            <w:pPr>
              <w:tabs>
                <w:tab w:val="num" w:pos="360"/>
              </w:tabs>
              <w:spacing w:after="0" w:line="240" w:lineRule="auto"/>
              <w:rPr>
                <w:sz w:val="24"/>
                <w:szCs w:val="24"/>
              </w:rPr>
            </w:pPr>
            <w:r w:rsidRPr="005E6447">
              <w:rPr>
                <w:sz w:val="24"/>
                <w:szCs w:val="24"/>
              </w:rPr>
              <w:t xml:space="preserve">- </w:t>
            </w:r>
            <w:r w:rsidR="00F516F2" w:rsidRPr="005E6447">
              <w:rPr>
                <w:sz w:val="24"/>
                <w:szCs w:val="24"/>
              </w:rPr>
              <w:t xml:space="preserve">Danneggiamento di sistemi informatici o telematici </w:t>
            </w:r>
            <w:r w:rsidR="00F516F2" w:rsidRPr="005E6447">
              <w:rPr>
                <w:b/>
                <w:sz w:val="24"/>
                <w:szCs w:val="24"/>
              </w:rPr>
              <w:t>(art.635 quater c.p.)</w:t>
            </w:r>
          </w:p>
          <w:p w14:paraId="025D7512" w14:textId="77777777" w:rsidR="00F516F2" w:rsidRPr="005E6447" w:rsidRDefault="00CC5AD8" w:rsidP="00FC7C93">
            <w:pPr>
              <w:tabs>
                <w:tab w:val="num" w:pos="360"/>
              </w:tabs>
              <w:spacing w:after="0" w:line="240" w:lineRule="auto"/>
              <w:rPr>
                <w:sz w:val="24"/>
                <w:szCs w:val="24"/>
              </w:rPr>
            </w:pPr>
            <w:r w:rsidRPr="005E6447">
              <w:rPr>
                <w:sz w:val="24"/>
                <w:szCs w:val="24"/>
              </w:rPr>
              <w:t xml:space="preserve">- </w:t>
            </w:r>
            <w:r w:rsidR="00F516F2" w:rsidRPr="005E6447">
              <w:rPr>
                <w:sz w:val="24"/>
                <w:szCs w:val="24"/>
              </w:rPr>
              <w:t xml:space="preserve">Danneggiamento di sistemi informatici o telematici di pubblica utilità </w:t>
            </w:r>
            <w:r w:rsidR="00F516F2" w:rsidRPr="005E6447">
              <w:rPr>
                <w:b/>
                <w:sz w:val="24"/>
                <w:szCs w:val="24"/>
              </w:rPr>
              <w:t>(art.635 quinquies c.p.)</w:t>
            </w:r>
          </w:p>
          <w:p w14:paraId="025D7513" w14:textId="77777777" w:rsidR="00F516F2" w:rsidRPr="005E6447" w:rsidRDefault="00F516F2" w:rsidP="00FC7C93">
            <w:pPr>
              <w:tabs>
                <w:tab w:val="num" w:pos="360"/>
              </w:tabs>
              <w:spacing w:after="0" w:line="240" w:lineRule="auto"/>
              <w:rPr>
                <w:b/>
                <w:sz w:val="24"/>
                <w:szCs w:val="24"/>
              </w:rPr>
            </w:pPr>
            <w:r w:rsidRPr="005E6447">
              <w:rPr>
                <w:sz w:val="24"/>
                <w:szCs w:val="24"/>
              </w:rPr>
              <w:t xml:space="preserve">Frode informatica del certificatore di firma elettronica </w:t>
            </w:r>
            <w:r w:rsidRPr="005E6447">
              <w:rPr>
                <w:b/>
                <w:sz w:val="24"/>
                <w:szCs w:val="24"/>
              </w:rPr>
              <w:t>(art.640 quinquies c.p.)</w:t>
            </w:r>
          </w:p>
        </w:tc>
      </w:tr>
    </w:tbl>
    <w:p w14:paraId="025D7515" w14:textId="77777777" w:rsidR="00175249" w:rsidRPr="005E6447" w:rsidRDefault="00175249" w:rsidP="00FC7C93">
      <w:pPr>
        <w:spacing w:after="0" w:line="240" w:lineRule="auto"/>
        <w:rPr>
          <w:b/>
          <w:bCs/>
          <w:i/>
          <w:sz w:val="24"/>
          <w:szCs w:val="24"/>
        </w:rPr>
      </w:pPr>
      <w:bookmarkStart w:id="27" w:name="_Toc139260236"/>
      <w:bookmarkStart w:id="28" w:name="_Toc141498890"/>
      <w:bookmarkStart w:id="29" w:name="_Toc148847326"/>
      <w:bookmarkStart w:id="30" w:name="_Toc234814131"/>
    </w:p>
    <w:p w14:paraId="025D7516" w14:textId="77777777" w:rsidR="00F516F2" w:rsidRPr="005E6447" w:rsidRDefault="00F516F2" w:rsidP="00FC7C93">
      <w:pPr>
        <w:spacing w:after="0" w:line="240" w:lineRule="auto"/>
        <w:rPr>
          <w:b/>
          <w:bCs/>
          <w:i/>
          <w:sz w:val="24"/>
          <w:szCs w:val="24"/>
        </w:rPr>
      </w:pPr>
      <w:r w:rsidRPr="005E6447">
        <w:rPr>
          <w:b/>
          <w:bCs/>
          <w:i/>
          <w:sz w:val="24"/>
          <w:szCs w:val="24"/>
        </w:rPr>
        <w:t>5 - Reati contro la fede pubblica</w:t>
      </w:r>
    </w:p>
    <w:p w14:paraId="025D7517" w14:textId="77777777" w:rsidR="00F516F2" w:rsidRPr="005E6447" w:rsidRDefault="00F516F2" w:rsidP="00FC7C93">
      <w:pPr>
        <w:spacing w:after="0" w:line="240" w:lineRule="auto"/>
        <w:rPr>
          <w:b/>
          <w:bCs/>
          <w:i/>
          <w:sz w:val="24"/>
          <w:szCs w:val="24"/>
        </w:rPr>
      </w:pPr>
      <w:r w:rsidRPr="005E6447">
        <w:rPr>
          <w:b/>
          <w:bCs/>
          <w:i/>
          <w:sz w:val="24"/>
          <w:szCs w:val="24"/>
        </w:rPr>
        <w:t xml:space="preserve">    Falsità in monete, carte di pubblico credito e in valori bollati</w:t>
      </w:r>
      <w:bookmarkEnd w:id="27"/>
      <w:bookmarkEnd w:id="28"/>
      <w:bookmarkEnd w:id="29"/>
      <w:r w:rsidRPr="005E6447">
        <w:rPr>
          <w:b/>
          <w:bCs/>
          <w:i/>
          <w:sz w:val="24"/>
          <w:szCs w:val="24"/>
        </w:rPr>
        <w:t>, contraffazione (art.25-bis)</w:t>
      </w:r>
      <w:bookmarkEnd w:id="30"/>
    </w:p>
    <w:p w14:paraId="025D7518" w14:textId="77777777" w:rsidR="00F516F2" w:rsidRPr="005E6447" w:rsidRDefault="00F516F2" w:rsidP="00FC7C93">
      <w:pPr>
        <w:spacing w:after="0" w:line="240" w:lineRule="auto"/>
        <w:rPr>
          <w:b/>
          <w:bCs/>
          <w:i/>
          <w:sz w:val="24"/>
          <w:szCs w:val="24"/>
        </w:rPr>
      </w:pPr>
      <w:r w:rsidRPr="005E6447">
        <w:rPr>
          <w:b/>
          <w:bCs/>
          <w:i/>
          <w:sz w:val="24"/>
          <w:szCs w:val="24"/>
        </w:rPr>
        <w:t xml:space="preserve">    Delitti contro l’industria e commercio  (art. 25-bis-1)</w:t>
      </w:r>
    </w:p>
    <w:tbl>
      <w:tblPr>
        <w:tblW w:w="493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49"/>
      </w:tblGrid>
      <w:tr w:rsidR="00F516F2" w:rsidRPr="005E6447" w14:paraId="025D751A" w14:textId="77777777" w:rsidTr="00B044B2">
        <w:trPr>
          <w:trHeight w:val="582"/>
          <w:tblHeader/>
        </w:trPr>
        <w:tc>
          <w:tcPr>
            <w:tcW w:w="5000" w:type="pct"/>
            <w:shd w:val="clear" w:color="auto" w:fill="D9D9D9"/>
            <w:vAlign w:val="center"/>
          </w:tcPr>
          <w:p w14:paraId="025D7519" w14:textId="77777777" w:rsidR="00F516F2" w:rsidRPr="005E6447" w:rsidRDefault="00F516F2" w:rsidP="00FC7C93">
            <w:pPr>
              <w:spacing w:after="0" w:line="240" w:lineRule="auto"/>
              <w:rPr>
                <w:b/>
                <w:sz w:val="24"/>
                <w:szCs w:val="24"/>
              </w:rPr>
            </w:pPr>
            <w:r w:rsidRPr="005E6447">
              <w:rPr>
                <w:b/>
                <w:sz w:val="24"/>
                <w:szCs w:val="24"/>
              </w:rPr>
              <w:t>Reato</w:t>
            </w:r>
          </w:p>
        </w:tc>
      </w:tr>
      <w:tr w:rsidR="00F516F2" w:rsidRPr="005E6447" w14:paraId="025D7524" w14:textId="77777777" w:rsidTr="00B044B2">
        <w:trPr>
          <w:trHeight w:val="1615"/>
        </w:trPr>
        <w:tc>
          <w:tcPr>
            <w:tcW w:w="5000" w:type="pct"/>
          </w:tcPr>
          <w:p w14:paraId="025D751B" w14:textId="77777777" w:rsidR="00F516F2" w:rsidRPr="005E6447" w:rsidRDefault="00F516F2" w:rsidP="00FC7C93">
            <w:pPr>
              <w:spacing w:after="0" w:line="240" w:lineRule="auto"/>
              <w:rPr>
                <w:b/>
                <w:sz w:val="24"/>
                <w:szCs w:val="24"/>
              </w:rPr>
            </w:pPr>
            <w:r w:rsidRPr="005E6447">
              <w:rPr>
                <w:b/>
                <w:sz w:val="24"/>
                <w:szCs w:val="24"/>
              </w:rPr>
              <w:t xml:space="preserve">Falsità in monete, in carte di pubblico credito e in valori bollati </w:t>
            </w:r>
          </w:p>
          <w:p w14:paraId="025D751C" w14:textId="77777777" w:rsidR="00F516F2" w:rsidRPr="005E6447" w:rsidRDefault="00F516F2" w:rsidP="00FC7C93">
            <w:pPr>
              <w:spacing w:after="0" w:line="240" w:lineRule="auto"/>
              <w:rPr>
                <w:b/>
                <w:sz w:val="24"/>
                <w:szCs w:val="24"/>
              </w:rPr>
            </w:pPr>
            <w:r w:rsidRPr="005E6447">
              <w:rPr>
                <w:sz w:val="24"/>
                <w:szCs w:val="24"/>
              </w:rPr>
              <w:t>- Falsificazione di monete, spendita e introduzione nello Stato, previo concerto, di monete falsificate ;</w:t>
            </w:r>
            <w:r w:rsidRPr="005E6447">
              <w:rPr>
                <w:b/>
                <w:sz w:val="24"/>
                <w:szCs w:val="24"/>
              </w:rPr>
              <w:t xml:space="preserve"> (art. 453 c.p.)</w:t>
            </w:r>
          </w:p>
          <w:p w14:paraId="025D751D" w14:textId="77777777" w:rsidR="00F516F2" w:rsidRPr="005E6447" w:rsidRDefault="00F516F2" w:rsidP="00FC7C93">
            <w:pPr>
              <w:spacing w:after="0" w:line="240" w:lineRule="auto"/>
              <w:rPr>
                <w:b/>
                <w:sz w:val="24"/>
                <w:szCs w:val="24"/>
              </w:rPr>
            </w:pPr>
            <w:r w:rsidRPr="005E6447">
              <w:rPr>
                <w:sz w:val="24"/>
                <w:szCs w:val="24"/>
              </w:rPr>
              <w:t>- Alterazione di monete ;</w:t>
            </w:r>
            <w:r w:rsidRPr="005E6447">
              <w:rPr>
                <w:b/>
                <w:sz w:val="24"/>
                <w:szCs w:val="24"/>
              </w:rPr>
              <w:t xml:space="preserve"> (art. 454 c.p.)</w:t>
            </w:r>
          </w:p>
          <w:p w14:paraId="025D751E" w14:textId="77777777" w:rsidR="00F516F2" w:rsidRPr="005E6447" w:rsidRDefault="00F516F2" w:rsidP="00FC7C93">
            <w:pPr>
              <w:spacing w:after="0" w:line="240" w:lineRule="auto"/>
              <w:rPr>
                <w:sz w:val="24"/>
                <w:szCs w:val="24"/>
              </w:rPr>
            </w:pPr>
            <w:r w:rsidRPr="005E6447">
              <w:rPr>
                <w:sz w:val="24"/>
                <w:szCs w:val="24"/>
              </w:rPr>
              <w:t>- Spendita e introduzione nello Stato, senza concerto, di monete falsificate;</w:t>
            </w:r>
            <w:r w:rsidRPr="005E6447">
              <w:rPr>
                <w:b/>
                <w:sz w:val="24"/>
                <w:szCs w:val="24"/>
              </w:rPr>
              <w:t xml:space="preserve"> (art. 455 c.p.)</w:t>
            </w:r>
          </w:p>
          <w:p w14:paraId="025D751F" w14:textId="77777777" w:rsidR="00F516F2" w:rsidRPr="005E6447" w:rsidRDefault="00F516F2" w:rsidP="00FC7C93">
            <w:pPr>
              <w:spacing w:after="0" w:line="240" w:lineRule="auto"/>
              <w:rPr>
                <w:sz w:val="24"/>
                <w:szCs w:val="24"/>
              </w:rPr>
            </w:pPr>
            <w:r w:rsidRPr="005E6447">
              <w:rPr>
                <w:sz w:val="24"/>
                <w:szCs w:val="24"/>
              </w:rPr>
              <w:t>- Spendita di monete falsificate ricevute in buona fede;</w:t>
            </w:r>
            <w:r w:rsidRPr="005E6447">
              <w:rPr>
                <w:b/>
                <w:sz w:val="24"/>
                <w:szCs w:val="24"/>
              </w:rPr>
              <w:t xml:space="preserve"> (art. 457 c.p.)</w:t>
            </w:r>
          </w:p>
          <w:p w14:paraId="025D7520" w14:textId="77777777" w:rsidR="00F516F2" w:rsidRPr="005E6447" w:rsidRDefault="00F516F2" w:rsidP="00FC7C93">
            <w:pPr>
              <w:spacing w:after="0" w:line="240" w:lineRule="auto"/>
              <w:rPr>
                <w:sz w:val="24"/>
                <w:szCs w:val="24"/>
              </w:rPr>
            </w:pPr>
            <w:r w:rsidRPr="005E6447">
              <w:rPr>
                <w:sz w:val="24"/>
                <w:szCs w:val="24"/>
              </w:rPr>
              <w:t>- Falsificazione di valori di bollo, introduzione nello Stato, acquisto, detenzione o messa in circolazione di valori di bollo falsificati;</w:t>
            </w:r>
            <w:r w:rsidRPr="005E6447">
              <w:rPr>
                <w:b/>
                <w:sz w:val="24"/>
                <w:szCs w:val="24"/>
              </w:rPr>
              <w:t xml:space="preserve"> (art. 459 c.p.)</w:t>
            </w:r>
          </w:p>
          <w:p w14:paraId="025D7521" w14:textId="77777777" w:rsidR="00F516F2" w:rsidRPr="005E6447" w:rsidRDefault="00F516F2" w:rsidP="00FC7C93">
            <w:pPr>
              <w:spacing w:after="0" w:line="240" w:lineRule="auto"/>
              <w:rPr>
                <w:sz w:val="24"/>
                <w:szCs w:val="24"/>
              </w:rPr>
            </w:pPr>
            <w:r w:rsidRPr="005E6447">
              <w:rPr>
                <w:sz w:val="24"/>
                <w:szCs w:val="24"/>
              </w:rPr>
              <w:t>- Contraffazione di carta filigranata in uso per la fabbricazione di carte di pubblico credito o di valori di bollo;</w:t>
            </w:r>
            <w:r w:rsidRPr="005E6447">
              <w:rPr>
                <w:b/>
                <w:sz w:val="24"/>
                <w:szCs w:val="24"/>
              </w:rPr>
              <w:t xml:space="preserve"> (art. 460 c.p.)</w:t>
            </w:r>
          </w:p>
          <w:p w14:paraId="025D7522" w14:textId="77777777" w:rsidR="00F516F2" w:rsidRPr="005E6447" w:rsidRDefault="00F516F2" w:rsidP="00FC7C93">
            <w:pPr>
              <w:spacing w:after="0" w:line="240" w:lineRule="auto"/>
              <w:rPr>
                <w:sz w:val="24"/>
                <w:szCs w:val="24"/>
              </w:rPr>
            </w:pPr>
            <w:r w:rsidRPr="005E6447">
              <w:rPr>
                <w:sz w:val="24"/>
                <w:szCs w:val="24"/>
              </w:rPr>
              <w:t>- Fabbricazione o detenzione di filigrane o di strumenti destinati alla falsificazione di monete, di valori di bollo o di carta filigranata;</w:t>
            </w:r>
            <w:r w:rsidRPr="005E6447">
              <w:rPr>
                <w:b/>
                <w:sz w:val="24"/>
                <w:szCs w:val="24"/>
              </w:rPr>
              <w:t xml:space="preserve"> (art. 461 c.p.)</w:t>
            </w:r>
          </w:p>
          <w:p w14:paraId="025D7523" w14:textId="77777777" w:rsidR="00F516F2" w:rsidRPr="005E6447" w:rsidRDefault="00F516F2" w:rsidP="00FC7C93">
            <w:pPr>
              <w:spacing w:after="0" w:line="240" w:lineRule="auto"/>
              <w:rPr>
                <w:sz w:val="24"/>
                <w:szCs w:val="24"/>
              </w:rPr>
            </w:pPr>
            <w:r w:rsidRPr="005E6447">
              <w:rPr>
                <w:sz w:val="24"/>
                <w:szCs w:val="24"/>
              </w:rPr>
              <w:t>- Uso di valori di bollo contraffatti o alterati.</w:t>
            </w:r>
            <w:r w:rsidRPr="005E6447">
              <w:rPr>
                <w:b/>
                <w:sz w:val="24"/>
                <w:szCs w:val="24"/>
              </w:rPr>
              <w:t xml:space="preserve"> (art. 464 c.p.)</w:t>
            </w:r>
          </w:p>
        </w:tc>
      </w:tr>
      <w:tr w:rsidR="00F516F2" w:rsidRPr="005E6447" w14:paraId="025D752A" w14:textId="77777777" w:rsidTr="00B044B2">
        <w:trPr>
          <w:trHeight w:val="1615"/>
        </w:trPr>
        <w:tc>
          <w:tcPr>
            <w:tcW w:w="5000" w:type="pct"/>
          </w:tcPr>
          <w:p w14:paraId="025D7525" w14:textId="77777777" w:rsidR="00F516F2" w:rsidRPr="005E6447" w:rsidRDefault="00F516F2" w:rsidP="00FC7C93">
            <w:pPr>
              <w:spacing w:after="0" w:line="240" w:lineRule="auto"/>
              <w:rPr>
                <w:b/>
                <w:sz w:val="24"/>
                <w:szCs w:val="24"/>
              </w:rPr>
            </w:pPr>
            <w:r w:rsidRPr="005E6447">
              <w:rPr>
                <w:b/>
                <w:sz w:val="24"/>
                <w:szCs w:val="24"/>
              </w:rPr>
              <w:lastRenderedPageBreak/>
              <w:t>Falsità in strumenti o segni di riconoscimento</w:t>
            </w:r>
          </w:p>
          <w:p w14:paraId="025D7526" w14:textId="77777777" w:rsidR="00F516F2" w:rsidRPr="005E6447" w:rsidRDefault="00F516F2" w:rsidP="00FC7C93">
            <w:pPr>
              <w:spacing w:after="0" w:line="240" w:lineRule="auto"/>
              <w:rPr>
                <w:sz w:val="24"/>
                <w:szCs w:val="24"/>
              </w:rPr>
            </w:pPr>
          </w:p>
          <w:p w14:paraId="025D7527" w14:textId="77777777" w:rsidR="00F516F2" w:rsidRPr="005E6447" w:rsidRDefault="00F516F2" w:rsidP="00FC7C93">
            <w:pPr>
              <w:spacing w:after="0" w:line="240" w:lineRule="auto"/>
              <w:rPr>
                <w:b/>
                <w:sz w:val="24"/>
                <w:szCs w:val="24"/>
              </w:rPr>
            </w:pPr>
            <w:r w:rsidRPr="005E6447">
              <w:rPr>
                <w:sz w:val="24"/>
                <w:szCs w:val="24"/>
              </w:rPr>
              <w:t xml:space="preserve">- Contraffazione, alterazione o uso di marchi o segni distintivi ovvero di brevetti, modelli, disegni </w:t>
            </w:r>
            <w:r w:rsidRPr="005E6447">
              <w:rPr>
                <w:b/>
                <w:sz w:val="24"/>
                <w:szCs w:val="24"/>
              </w:rPr>
              <w:t>(art. 473 c.p.)</w:t>
            </w:r>
          </w:p>
          <w:p w14:paraId="025D7528" w14:textId="77777777" w:rsidR="00F516F2" w:rsidRPr="005E6447" w:rsidRDefault="00F516F2" w:rsidP="00FC7C93">
            <w:pPr>
              <w:spacing w:after="0" w:line="240" w:lineRule="auto"/>
              <w:rPr>
                <w:b/>
                <w:sz w:val="24"/>
                <w:szCs w:val="24"/>
              </w:rPr>
            </w:pPr>
            <w:r w:rsidRPr="005E6447">
              <w:rPr>
                <w:sz w:val="24"/>
                <w:szCs w:val="24"/>
              </w:rPr>
              <w:t>- Introduzione nello Stato e commercio di prodotti con segni falsi;</w:t>
            </w:r>
            <w:r w:rsidRPr="005E6447">
              <w:rPr>
                <w:b/>
                <w:sz w:val="24"/>
                <w:szCs w:val="24"/>
              </w:rPr>
              <w:t xml:space="preserve"> (art. 474 c.p.)</w:t>
            </w:r>
          </w:p>
          <w:p w14:paraId="025D7529" w14:textId="77777777" w:rsidR="00F516F2" w:rsidRPr="005E6447" w:rsidRDefault="00F516F2" w:rsidP="00FC7C93">
            <w:pPr>
              <w:spacing w:after="0" w:line="240" w:lineRule="auto"/>
              <w:rPr>
                <w:sz w:val="24"/>
                <w:szCs w:val="24"/>
              </w:rPr>
            </w:pPr>
          </w:p>
        </w:tc>
      </w:tr>
      <w:tr w:rsidR="00F516F2" w:rsidRPr="005E6447" w14:paraId="025D7534" w14:textId="77777777" w:rsidTr="00B044B2">
        <w:tblPrEx>
          <w:tblCellMar>
            <w:left w:w="28" w:type="dxa"/>
            <w:right w:w="28" w:type="dxa"/>
          </w:tblCellMar>
        </w:tblPrEx>
        <w:trPr>
          <w:trHeight w:val="2192"/>
        </w:trPr>
        <w:tc>
          <w:tcPr>
            <w:tcW w:w="5000" w:type="pct"/>
          </w:tcPr>
          <w:p w14:paraId="025D752B" w14:textId="77777777" w:rsidR="00F516F2" w:rsidRPr="005E6447" w:rsidRDefault="00F516F2" w:rsidP="00FC7C93">
            <w:pPr>
              <w:spacing w:after="0" w:line="240" w:lineRule="auto"/>
              <w:rPr>
                <w:b/>
                <w:sz w:val="24"/>
                <w:szCs w:val="24"/>
              </w:rPr>
            </w:pPr>
            <w:r w:rsidRPr="005E6447">
              <w:rPr>
                <w:b/>
                <w:sz w:val="24"/>
                <w:szCs w:val="24"/>
              </w:rPr>
              <w:t>Reati contro l’industria e il commercio</w:t>
            </w:r>
          </w:p>
          <w:p w14:paraId="025D752C" w14:textId="77777777" w:rsidR="00F516F2" w:rsidRPr="005E6447" w:rsidRDefault="00F516F2" w:rsidP="001E306A">
            <w:pPr>
              <w:numPr>
                <w:ilvl w:val="0"/>
                <w:numId w:val="29"/>
              </w:numPr>
              <w:tabs>
                <w:tab w:val="num" w:pos="142"/>
              </w:tabs>
              <w:spacing w:after="0" w:line="240" w:lineRule="auto"/>
              <w:rPr>
                <w:sz w:val="24"/>
                <w:szCs w:val="24"/>
              </w:rPr>
            </w:pPr>
            <w:r w:rsidRPr="005E6447">
              <w:rPr>
                <w:sz w:val="24"/>
                <w:szCs w:val="24"/>
              </w:rPr>
              <w:t>Frode in commercio (515 c.p.)</w:t>
            </w:r>
          </w:p>
          <w:p w14:paraId="025D752D" w14:textId="77777777" w:rsidR="00F516F2" w:rsidRPr="005E6447" w:rsidRDefault="00F516F2" w:rsidP="001E306A">
            <w:pPr>
              <w:numPr>
                <w:ilvl w:val="0"/>
                <w:numId w:val="29"/>
              </w:numPr>
              <w:tabs>
                <w:tab w:val="num" w:pos="142"/>
              </w:tabs>
              <w:spacing w:after="0" w:line="240" w:lineRule="auto"/>
              <w:rPr>
                <w:sz w:val="24"/>
                <w:szCs w:val="24"/>
              </w:rPr>
            </w:pPr>
            <w:r w:rsidRPr="005E6447">
              <w:rPr>
                <w:sz w:val="24"/>
                <w:szCs w:val="24"/>
              </w:rPr>
              <w:t>Alimentari non genuini (516 c.p.)</w:t>
            </w:r>
          </w:p>
          <w:p w14:paraId="025D752E" w14:textId="77777777" w:rsidR="00F516F2" w:rsidRPr="005E6447" w:rsidRDefault="00F516F2" w:rsidP="00FC7C93">
            <w:pPr>
              <w:spacing w:after="0" w:line="240" w:lineRule="auto"/>
              <w:rPr>
                <w:sz w:val="24"/>
                <w:szCs w:val="24"/>
              </w:rPr>
            </w:pPr>
            <w:r w:rsidRPr="005E6447">
              <w:rPr>
                <w:sz w:val="24"/>
                <w:szCs w:val="24"/>
              </w:rPr>
              <w:t>- Turbata libertà nell’industria e commercio (art 513 cp)</w:t>
            </w:r>
          </w:p>
          <w:p w14:paraId="025D752F" w14:textId="77777777" w:rsidR="00F516F2" w:rsidRPr="005E6447" w:rsidRDefault="00F516F2" w:rsidP="00FC7C93">
            <w:pPr>
              <w:spacing w:after="0" w:line="240" w:lineRule="auto"/>
              <w:rPr>
                <w:sz w:val="24"/>
                <w:szCs w:val="24"/>
              </w:rPr>
            </w:pPr>
            <w:r w:rsidRPr="005E6447">
              <w:rPr>
                <w:sz w:val="24"/>
                <w:szCs w:val="24"/>
              </w:rPr>
              <w:t>- Vendita di prodotti industriali con segni mendaci (art 517 cp)</w:t>
            </w:r>
          </w:p>
          <w:p w14:paraId="025D7530" w14:textId="77777777" w:rsidR="00F516F2" w:rsidRPr="005E6447" w:rsidRDefault="00F516F2" w:rsidP="00FC7C93">
            <w:pPr>
              <w:spacing w:after="0" w:line="240" w:lineRule="auto"/>
              <w:rPr>
                <w:sz w:val="24"/>
                <w:szCs w:val="24"/>
              </w:rPr>
            </w:pPr>
            <w:r w:rsidRPr="005E6447">
              <w:rPr>
                <w:sz w:val="24"/>
                <w:szCs w:val="24"/>
              </w:rPr>
              <w:t>- Fabbricazione e commercio di beni realizzati usurpando titoli di proprietà industriale (art 517 ter cp)</w:t>
            </w:r>
          </w:p>
          <w:p w14:paraId="025D7531" w14:textId="77777777" w:rsidR="00F516F2" w:rsidRPr="005E6447" w:rsidRDefault="00F516F2" w:rsidP="00FC7C93">
            <w:pPr>
              <w:spacing w:after="0" w:line="240" w:lineRule="auto"/>
              <w:rPr>
                <w:sz w:val="24"/>
                <w:szCs w:val="24"/>
              </w:rPr>
            </w:pPr>
            <w:r w:rsidRPr="005E6447">
              <w:rPr>
                <w:sz w:val="24"/>
                <w:szCs w:val="24"/>
              </w:rPr>
              <w:t xml:space="preserve">- Contraffazione di indicazioni geografiche o denominazioni di origine dei prodotti </w:t>
            </w:r>
            <w:r w:rsidR="00636E42">
              <w:rPr>
                <w:sz w:val="24"/>
                <w:szCs w:val="24"/>
              </w:rPr>
              <w:t xml:space="preserve">    </w:t>
            </w:r>
            <w:r w:rsidRPr="005E6447">
              <w:rPr>
                <w:sz w:val="24"/>
                <w:szCs w:val="24"/>
              </w:rPr>
              <w:t>agroalimentari (art 517 quater cp)</w:t>
            </w:r>
          </w:p>
          <w:p w14:paraId="025D7532" w14:textId="77777777" w:rsidR="00F516F2" w:rsidRPr="005E6447" w:rsidRDefault="00F516F2" w:rsidP="00FC7C93">
            <w:pPr>
              <w:spacing w:after="0" w:line="240" w:lineRule="auto"/>
              <w:rPr>
                <w:sz w:val="24"/>
                <w:szCs w:val="24"/>
              </w:rPr>
            </w:pPr>
            <w:r w:rsidRPr="005E6447">
              <w:rPr>
                <w:sz w:val="24"/>
                <w:szCs w:val="24"/>
              </w:rPr>
              <w:t>- Illecita concorrenza con minaccia o violenza (513 bis cp)</w:t>
            </w:r>
          </w:p>
          <w:p w14:paraId="025D7533" w14:textId="77777777" w:rsidR="00F516F2" w:rsidRPr="005E6447" w:rsidRDefault="00F516F2" w:rsidP="00FC7C93">
            <w:pPr>
              <w:spacing w:after="0" w:line="240" w:lineRule="auto"/>
              <w:rPr>
                <w:sz w:val="24"/>
                <w:szCs w:val="24"/>
              </w:rPr>
            </w:pPr>
            <w:r w:rsidRPr="005E6447">
              <w:rPr>
                <w:sz w:val="24"/>
                <w:szCs w:val="24"/>
              </w:rPr>
              <w:t>- Frodi contro le industrie nazionali (art 514 cp)</w:t>
            </w:r>
          </w:p>
        </w:tc>
      </w:tr>
    </w:tbl>
    <w:p w14:paraId="025D7535" w14:textId="77777777" w:rsidR="00F516F2" w:rsidRPr="005E6447" w:rsidRDefault="00F516F2" w:rsidP="00FC7C93">
      <w:pPr>
        <w:spacing w:after="0" w:line="240" w:lineRule="auto"/>
        <w:rPr>
          <w:b/>
          <w:bCs/>
          <w:i/>
          <w:sz w:val="24"/>
          <w:szCs w:val="24"/>
        </w:rPr>
      </w:pPr>
      <w:bookmarkStart w:id="31" w:name="_Toc139260237"/>
      <w:bookmarkStart w:id="32" w:name="_Toc141498891"/>
      <w:bookmarkStart w:id="33" w:name="_Toc148847327"/>
      <w:bookmarkStart w:id="34" w:name="_Toc234814132"/>
    </w:p>
    <w:p w14:paraId="025D7536" w14:textId="77777777" w:rsidR="00F516F2" w:rsidRPr="005E6447" w:rsidRDefault="00CC5AD8" w:rsidP="00FC7C93">
      <w:pPr>
        <w:spacing w:after="0" w:line="240" w:lineRule="auto"/>
        <w:rPr>
          <w:b/>
          <w:bCs/>
          <w:i/>
          <w:sz w:val="24"/>
          <w:szCs w:val="24"/>
        </w:rPr>
      </w:pPr>
      <w:r w:rsidRPr="005E6447">
        <w:rPr>
          <w:b/>
          <w:bCs/>
          <w:i/>
          <w:sz w:val="24"/>
          <w:szCs w:val="24"/>
        </w:rPr>
        <w:t xml:space="preserve">6 - </w:t>
      </w:r>
      <w:r w:rsidR="00F516F2" w:rsidRPr="005E6447">
        <w:rPr>
          <w:b/>
          <w:bCs/>
          <w:i/>
          <w:sz w:val="24"/>
          <w:szCs w:val="24"/>
        </w:rPr>
        <w:t>Reati societari</w:t>
      </w:r>
      <w:bookmarkEnd w:id="31"/>
      <w:bookmarkEnd w:id="32"/>
      <w:bookmarkEnd w:id="33"/>
      <w:r w:rsidR="00F516F2" w:rsidRPr="005E6447">
        <w:rPr>
          <w:b/>
          <w:bCs/>
          <w:i/>
          <w:sz w:val="24"/>
          <w:szCs w:val="24"/>
        </w:rPr>
        <w:t xml:space="preserve"> (art. 25-ter)</w:t>
      </w:r>
      <w:bookmarkEnd w:id="34"/>
    </w:p>
    <w:tbl>
      <w:tblPr>
        <w:tblW w:w="493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9337"/>
      </w:tblGrid>
      <w:tr w:rsidR="00F516F2" w:rsidRPr="005E6447" w14:paraId="025D7538" w14:textId="77777777" w:rsidTr="00B044B2">
        <w:trPr>
          <w:trHeight w:val="509"/>
        </w:trPr>
        <w:tc>
          <w:tcPr>
            <w:tcW w:w="5000" w:type="pct"/>
            <w:shd w:val="clear" w:color="auto" w:fill="D9D9D9"/>
            <w:vAlign w:val="center"/>
          </w:tcPr>
          <w:p w14:paraId="025D7537" w14:textId="77777777" w:rsidR="00F516F2" w:rsidRPr="005E6447" w:rsidRDefault="00F516F2" w:rsidP="00FC7C93">
            <w:pPr>
              <w:spacing w:after="0" w:line="240" w:lineRule="auto"/>
              <w:rPr>
                <w:b/>
                <w:sz w:val="24"/>
                <w:szCs w:val="24"/>
              </w:rPr>
            </w:pPr>
            <w:r w:rsidRPr="005E6447">
              <w:rPr>
                <w:b/>
                <w:sz w:val="24"/>
                <w:szCs w:val="24"/>
              </w:rPr>
              <w:t>Reato</w:t>
            </w:r>
          </w:p>
        </w:tc>
      </w:tr>
      <w:tr w:rsidR="00F516F2" w:rsidRPr="005E6447" w14:paraId="025D753B" w14:textId="77777777" w:rsidTr="00B044B2">
        <w:trPr>
          <w:trHeight w:val="1153"/>
        </w:trPr>
        <w:tc>
          <w:tcPr>
            <w:tcW w:w="5000" w:type="pct"/>
          </w:tcPr>
          <w:p w14:paraId="025D7539" w14:textId="77777777" w:rsidR="00F516F2" w:rsidRPr="005E6447" w:rsidRDefault="00F516F2" w:rsidP="00FC7C93">
            <w:pPr>
              <w:spacing w:after="0" w:line="240" w:lineRule="auto"/>
              <w:rPr>
                <w:b/>
                <w:sz w:val="24"/>
                <w:szCs w:val="24"/>
              </w:rPr>
            </w:pPr>
            <w:r w:rsidRPr="005E6447">
              <w:rPr>
                <w:b/>
                <w:sz w:val="24"/>
                <w:szCs w:val="24"/>
              </w:rPr>
              <w:t>False comunicazioni sociali (art.2621 c.c.)</w:t>
            </w:r>
          </w:p>
          <w:p w14:paraId="025D753A" w14:textId="77777777" w:rsidR="00F516F2" w:rsidRPr="005E6447" w:rsidRDefault="00F516F2" w:rsidP="00FC7C93">
            <w:pPr>
              <w:spacing w:after="0" w:line="240" w:lineRule="auto"/>
              <w:rPr>
                <w:sz w:val="24"/>
                <w:szCs w:val="24"/>
              </w:rPr>
            </w:pPr>
            <w:r w:rsidRPr="005E6447">
              <w:rPr>
                <w:sz w:val="24"/>
                <w:szCs w:val="24"/>
              </w:rPr>
              <w:t>Questi reati si realizzano tramite l’esposizione nei bilanci, nelle relazioni o nelle altre comunicazioni sociali dirette ai soci o al pubblico, di fatti materiali non rispondenti al vero, o oggetto di valutazioni, ovvero mediante l’omissione negli stessi documenti di informazioni, la cui comunica-zione è imposta dalla legge, sulla situazione economica, patrimoniale o finanziaria della società</w:t>
            </w:r>
          </w:p>
        </w:tc>
      </w:tr>
      <w:tr w:rsidR="00F516F2" w:rsidRPr="005E6447" w14:paraId="025D753F" w14:textId="77777777" w:rsidTr="00B044B2">
        <w:trPr>
          <w:trHeight w:val="1410"/>
        </w:trPr>
        <w:tc>
          <w:tcPr>
            <w:tcW w:w="5000" w:type="pct"/>
          </w:tcPr>
          <w:p w14:paraId="025D753C" w14:textId="77777777" w:rsidR="00F516F2" w:rsidRPr="005E6447" w:rsidRDefault="00F516F2" w:rsidP="00FC7C93">
            <w:pPr>
              <w:spacing w:after="0" w:line="240" w:lineRule="auto"/>
              <w:rPr>
                <w:b/>
                <w:sz w:val="24"/>
                <w:szCs w:val="24"/>
              </w:rPr>
            </w:pPr>
            <w:r w:rsidRPr="005E6447">
              <w:rPr>
                <w:b/>
                <w:sz w:val="24"/>
                <w:szCs w:val="24"/>
              </w:rPr>
              <w:t>False comunicazioni sociali a danno dei soci o dei creditori</w:t>
            </w:r>
          </w:p>
          <w:p w14:paraId="025D753D" w14:textId="77777777" w:rsidR="00F516F2" w:rsidRPr="005E6447" w:rsidRDefault="00F516F2" w:rsidP="00FC7C93">
            <w:pPr>
              <w:spacing w:after="0" w:line="240" w:lineRule="auto"/>
              <w:rPr>
                <w:b/>
                <w:sz w:val="24"/>
                <w:szCs w:val="24"/>
              </w:rPr>
            </w:pPr>
            <w:r w:rsidRPr="005E6447">
              <w:rPr>
                <w:b/>
                <w:sz w:val="24"/>
                <w:szCs w:val="24"/>
              </w:rPr>
              <w:t>(art.2622 comma 1 e 3 c.c.)</w:t>
            </w:r>
          </w:p>
          <w:p w14:paraId="025D753E" w14:textId="77777777" w:rsidR="00F516F2" w:rsidRPr="005E6447" w:rsidRDefault="00F516F2" w:rsidP="00FC7C93">
            <w:pPr>
              <w:spacing w:after="0" w:line="240" w:lineRule="auto"/>
              <w:rPr>
                <w:sz w:val="24"/>
                <w:szCs w:val="24"/>
              </w:rPr>
            </w:pPr>
            <w:r w:rsidRPr="005E6447">
              <w:rPr>
                <w:sz w:val="24"/>
                <w:szCs w:val="24"/>
              </w:rPr>
              <w:t>Tale ipotesi di reato consiste in false attestazioni od occultamento di informazioni, nelle relazioni od in altre comunicazioni della società di revisione, concernenti la situazione economica, patrimoniale o finanziaria della società sottoposta a revisione, secondo modalità idonee a indurre in errore i destinatari delle comunicazioni stesse.</w:t>
            </w:r>
          </w:p>
        </w:tc>
      </w:tr>
      <w:tr w:rsidR="00F516F2" w:rsidRPr="005E6447" w14:paraId="025D7545" w14:textId="77777777" w:rsidTr="00B044B2">
        <w:trPr>
          <w:trHeight w:val="1813"/>
        </w:trPr>
        <w:tc>
          <w:tcPr>
            <w:tcW w:w="5000" w:type="pct"/>
          </w:tcPr>
          <w:p w14:paraId="025D7540" w14:textId="77777777" w:rsidR="00F516F2" w:rsidRPr="005E6447" w:rsidRDefault="00F516F2" w:rsidP="00FC7C93">
            <w:pPr>
              <w:spacing w:after="0" w:line="240" w:lineRule="auto"/>
              <w:rPr>
                <w:b/>
                <w:sz w:val="24"/>
                <w:szCs w:val="24"/>
              </w:rPr>
            </w:pPr>
            <w:r w:rsidRPr="005E6447">
              <w:rPr>
                <w:b/>
                <w:sz w:val="24"/>
                <w:szCs w:val="24"/>
              </w:rPr>
              <w:t>Formazione fittizia del capitale (art. 2632 c.c.)</w:t>
            </w:r>
          </w:p>
          <w:p w14:paraId="025D7541" w14:textId="77777777" w:rsidR="00F516F2" w:rsidRPr="005E6447" w:rsidRDefault="00F516F2" w:rsidP="00FC7C93">
            <w:pPr>
              <w:spacing w:after="0" w:line="240" w:lineRule="auto"/>
              <w:rPr>
                <w:sz w:val="24"/>
                <w:szCs w:val="24"/>
              </w:rPr>
            </w:pPr>
            <w:r w:rsidRPr="005E6447">
              <w:rPr>
                <w:sz w:val="24"/>
                <w:szCs w:val="24"/>
              </w:rPr>
              <w:t xml:space="preserve">Tale ipotesi di reato si realizza con i seguenti comportamenti: </w:t>
            </w:r>
          </w:p>
          <w:p w14:paraId="025D7542" w14:textId="77777777" w:rsidR="00F516F2" w:rsidRPr="005E6447" w:rsidRDefault="00F516F2" w:rsidP="001E306A">
            <w:pPr>
              <w:numPr>
                <w:ilvl w:val="0"/>
                <w:numId w:val="30"/>
              </w:numPr>
              <w:spacing w:after="0" w:line="240" w:lineRule="auto"/>
              <w:rPr>
                <w:sz w:val="24"/>
                <w:szCs w:val="24"/>
              </w:rPr>
            </w:pPr>
            <w:r w:rsidRPr="005E6447">
              <w:rPr>
                <w:sz w:val="24"/>
                <w:szCs w:val="24"/>
              </w:rPr>
              <w:t xml:space="preserve">formazione o aumento in modo fittizio del capitale sociale mediante attribuzione di azioni o quote sociali per somma inferiore al loro valore nominale; </w:t>
            </w:r>
          </w:p>
          <w:p w14:paraId="025D7543" w14:textId="77777777" w:rsidR="00F516F2" w:rsidRPr="005E6447" w:rsidRDefault="00F516F2" w:rsidP="001E306A">
            <w:pPr>
              <w:numPr>
                <w:ilvl w:val="0"/>
                <w:numId w:val="30"/>
              </w:numPr>
              <w:spacing w:after="0" w:line="240" w:lineRule="auto"/>
              <w:rPr>
                <w:sz w:val="24"/>
                <w:szCs w:val="24"/>
              </w:rPr>
            </w:pPr>
            <w:r w:rsidRPr="005E6447">
              <w:rPr>
                <w:sz w:val="24"/>
                <w:szCs w:val="24"/>
              </w:rPr>
              <w:t xml:space="preserve">sottoscrizione reciproca di azioni o quote; </w:t>
            </w:r>
          </w:p>
          <w:p w14:paraId="025D7544" w14:textId="77777777" w:rsidR="00F516F2" w:rsidRPr="00636E42" w:rsidRDefault="00F516F2" w:rsidP="00636E42">
            <w:pPr>
              <w:pStyle w:val="Listenabsatz"/>
              <w:numPr>
                <w:ilvl w:val="0"/>
                <w:numId w:val="30"/>
              </w:numPr>
              <w:spacing w:after="0" w:line="240" w:lineRule="auto"/>
              <w:rPr>
                <w:b/>
                <w:sz w:val="24"/>
                <w:szCs w:val="24"/>
              </w:rPr>
            </w:pPr>
            <w:r w:rsidRPr="00636E42">
              <w:rPr>
                <w:sz w:val="24"/>
                <w:szCs w:val="24"/>
              </w:rPr>
              <w:t>sopravvalutazione rilevante dei conferimenti di beni in natura, di crediti, ovvero del patrimonio della società nel caso di trasformazione.</w:t>
            </w:r>
          </w:p>
        </w:tc>
      </w:tr>
      <w:tr w:rsidR="00F516F2" w:rsidRPr="005E6447" w14:paraId="025D7549" w14:textId="77777777" w:rsidTr="00B044B2">
        <w:trPr>
          <w:trHeight w:val="1245"/>
        </w:trPr>
        <w:tc>
          <w:tcPr>
            <w:tcW w:w="5000" w:type="pct"/>
          </w:tcPr>
          <w:p w14:paraId="025D7546" w14:textId="77777777" w:rsidR="00F516F2" w:rsidRPr="005E6447" w:rsidRDefault="00F516F2" w:rsidP="00FC7C93">
            <w:pPr>
              <w:spacing w:after="0" w:line="240" w:lineRule="auto"/>
              <w:rPr>
                <w:b/>
                <w:sz w:val="24"/>
                <w:szCs w:val="24"/>
              </w:rPr>
            </w:pPr>
            <w:r w:rsidRPr="005E6447">
              <w:rPr>
                <w:b/>
                <w:sz w:val="24"/>
                <w:szCs w:val="24"/>
              </w:rPr>
              <w:lastRenderedPageBreak/>
              <w:t>Indebita ripartizione dei beni sociali da parte dei liquidatori</w:t>
            </w:r>
          </w:p>
          <w:p w14:paraId="025D7547" w14:textId="77777777" w:rsidR="00F516F2" w:rsidRPr="005E6447" w:rsidRDefault="00F516F2" w:rsidP="00FC7C93">
            <w:pPr>
              <w:spacing w:after="0" w:line="240" w:lineRule="auto"/>
              <w:rPr>
                <w:sz w:val="24"/>
                <w:szCs w:val="24"/>
              </w:rPr>
            </w:pPr>
            <w:r w:rsidRPr="005E6447">
              <w:rPr>
                <w:sz w:val="24"/>
                <w:szCs w:val="24"/>
              </w:rPr>
              <w:t>(</w:t>
            </w:r>
            <w:r w:rsidRPr="005E6447">
              <w:rPr>
                <w:b/>
                <w:sz w:val="24"/>
                <w:szCs w:val="24"/>
              </w:rPr>
              <w:t>art. 2633 c.c.)</w:t>
            </w:r>
          </w:p>
          <w:p w14:paraId="025D7548" w14:textId="77777777" w:rsidR="00F516F2" w:rsidRPr="005E6447" w:rsidRDefault="00F516F2" w:rsidP="00FC7C93">
            <w:pPr>
              <w:spacing w:after="0" w:line="240" w:lineRule="auto"/>
              <w:rPr>
                <w:b/>
                <w:sz w:val="24"/>
                <w:szCs w:val="24"/>
              </w:rPr>
            </w:pPr>
            <w:r w:rsidRPr="005E6447">
              <w:rPr>
                <w:sz w:val="24"/>
                <w:szCs w:val="24"/>
              </w:rPr>
              <w:t>Tale ipotesi di reato consiste nella ripartizione di beni sociali tra i soci prima del pagamento dei creditori sociali o dell’accantonamento delle somme necessarie a soddisfarli, che cagioni un danno ai creditori.</w:t>
            </w:r>
          </w:p>
        </w:tc>
      </w:tr>
      <w:tr w:rsidR="00F516F2" w:rsidRPr="005E6447" w14:paraId="025D754E" w14:textId="77777777" w:rsidTr="00B044B2">
        <w:trPr>
          <w:trHeight w:val="1249"/>
        </w:trPr>
        <w:tc>
          <w:tcPr>
            <w:tcW w:w="5000" w:type="pct"/>
          </w:tcPr>
          <w:p w14:paraId="025D754A" w14:textId="77777777" w:rsidR="00F516F2" w:rsidRPr="005E6447" w:rsidRDefault="00F516F2" w:rsidP="00FC7C93">
            <w:pPr>
              <w:spacing w:after="0" w:line="240" w:lineRule="auto"/>
              <w:rPr>
                <w:b/>
                <w:sz w:val="24"/>
                <w:szCs w:val="24"/>
              </w:rPr>
            </w:pPr>
            <w:r w:rsidRPr="005E6447">
              <w:rPr>
                <w:b/>
                <w:sz w:val="24"/>
                <w:szCs w:val="24"/>
              </w:rPr>
              <w:t>Indebita restituzione dei conferimenti (art. 2626 c.c.)</w:t>
            </w:r>
          </w:p>
          <w:p w14:paraId="025D754B" w14:textId="77777777" w:rsidR="00F516F2" w:rsidRPr="005E6447" w:rsidRDefault="00F516F2" w:rsidP="00FC7C93">
            <w:pPr>
              <w:spacing w:after="0" w:line="240" w:lineRule="auto"/>
              <w:rPr>
                <w:sz w:val="24"/>
                <w:szCs w:val="24"/>
              </w:rPr>
            </w:pPr>
            <w:r w:rsidRPr="005E6447">
              <w:rPr>
                <w:sz w:val="24"/>
                <w:szCs w:val="24"/>
              </w:rPr>
              <w:t>Tale ipotesi di reato consiste nel procedere, fuori dei casi di legittima riduzione del capitale sociale, alla restituzione, anche simulata, dei conferimenti ai soci o alla liberazione degli stessi dall’obbligo di eseguirli.</w:t>
            </w:r>
          </w:p>
          <w:p w14:paraId="025D754C" w14:textId="77777777" w:rsidR="00F516F2" w:rsidRPr="005E6447" w:rsidRDefault="00F516F2" w:rsidP="00FC7C93">
            <w:pPr>
              <w:spacing w:after="0" w:line="240" w:lineRule="auto"/>
              <w:rPr>
                <w:sz w:val="24"/>
                <w:szCs w:val="24"/>
              </w:rPr>
            </w:pPr>
            <w:r w:rsidRPr="005E6447">
              <w:rPr>
                <w:sz w:val="24"/>
                <w:szCs w:val="24"/>
              </w:rPr>
              <w:t>Ciò vale sia per conferimenti in denaro che in beni.</w:t>
            </w:r>
          </w:p>
          <w:p w14:paraId="025D754D" w14:textId="77777777" w:rsidR="00F516F2" w:rsidRPr="005E6447" w:rsidRDefault="00F516F2" w:rsidP="00FC7C93">
            <w:pPr>
              <w:spacing w:after="0" w:line="240" w:lineRule="auto"/>
              <w:rPr>
                <w:b/>
                <w:sz w:val="24"/>
                <w:szCs w:val="24"/>
              </w:rPr>
            </w:pPr>
          </w:p>
        </w:tc>
      </w:tr>
      <w:tr w:rsidR="00F516F2" w:rsidRPr="005E6447" w14:paraId="025D7551" w14:textId="77777777" w:rsidTr="00B044B2">
        <w:trPr>
          <w:trHeight w:val="1083"/>
        </w:trPr>
        <w:tc>
          <w:tcPr>
            <w:tcW w:w="5000" w:type="pct"/>
          </w:tcPr>
          <w:p w14:paraId="025D754F" w14:textId="77777777" w:rsidR="00F516F2" w:rsidRPr="005E6447" w:rsidRDefault="00F516F2" w:rsidP="00FC7C93">
            <w:pPr>
              <w:spacing w:after="0" w:line="240" w:lineRule="auto"/>
              <w:rPr>
                <w:b/>
                <w:sz w:val="24"/>
                <w:szCs w:val="24"/>
              </w:rPr>
            </w:pPr>
            <w:r w:rsidRPr="005E6447">
              <w:rPr>
                <w:b/>
                <w:sz w:val="24"/>
                <w:szCs w:val="24"/>
              </w:rPr>
              <w:t>Illegale ripartizione degli utili e delle riserve (art.2627 c.c.)</w:t>
            </w:r>
          </w:p>
          <w:p w14:paraId="025D7550" w14:textId="77777777" w:rsidR="00F516F2" w:rsidRPr="005E6447" w:rsidRDefault="00F516F2" w:rsidP="00FC7C93">
            <w:pPr>
              <w:spacing w:after="0" w:line="240" w:lineRule="auto"/>
              <w:rPr>
                <w:sz w:val="24"/>
                <w:szCs w:val="24"/>
              </w:rPr>
            </w:pPr>
            <w:r w:rsidRPr="005E6447">
              <w:rPr>
                <w:sz w:val="24"/>
                <w:szCs w:val="24"/>
              </w:rPr>
              <w:t>Tale ipotesi di reato consiste nella ripartizione di utili (o acconti sugli utili) non effettivamente conseguiti o destinati per legge a riserva, ovvero nella ripartizione di riserve (anche non costituite con utili) che non posson</w:t>
            </w:r>
            <w:r w:rsidR="00175249" w:rsidRPr="005E6447">
              <w:rPr>
                <w:sz w:val="24"/>
                <w:szCs w:val="24"/>
              </w:rPr>
              <w:t>o per legge essere distribuite.</w:t>
            </w:r>
          </w:p>
        </w:tc>
      </w:tr>
      <w:tr w:rsidR="00F516F2" w:rsidRPr="005E6447" w14:paraId="025D7554" w14:textId="77777777" w:rsidTr="00B044B2">
        <w:trPr>
          <w:trHeight w:val="1112"/>
        </w:trPr>
        <w:tc>
          <w:tcPr>
            <w:tcW w:w="5000" w:type="pct"/>
          </w:tcPr>
          <w:p w14:paraId="025D7552" w14:textId="77777777" w:rsidR="00F516F2" w:rsidRPr="005E6447" w:rsidRDefault="00F516F2" w:rsidP="00FC7C93">
            <w:pPr>
              <w:spacing w:after="0" w:line="240" w:lineRule="auto"/>
              <w:rPr>
                <w:b/>
                <w:sz w:val="24"/>
                <w:szCs w:val="24"/>
              </w:rPr>
            </w:pPr>
            <w:r w:rsidRPr="005E6447">
              <w:rPr>
                <w:b/>
                <w:sz w:val="24"/>
                <w:szCs w:val="24"/>
              </w:rPr>
              <w:t>Illecite operazioni sulle azioni o quote sociali della società controllante (art. 2628 c.c.)</w:t>
            </w:r>
          </w:p>
          <w:p w14:paraId="025D7553" w14:textId="77777777" w:rsidR="00F516F2" w:rsidRPr="005E6447" w:rsidRDefault="00F516F2" w:rsidP="00FC7C93">
            <w:pPr>
              <w:spacing w:after="0" w:line="240" w:lineRule="auto"/>
              <w:rPr>
                <w:b/>
                <w:sz w:val="24"/>
                <w:szCs w:val="24"/>
              </w:rPr>
            </w:pPr>
            <w:r w:rsidRPr="005E6447">
              <w:rPr>
                <w:sz w:val="24"/>
                <w:szCs w:val="24"/>
              </w:rPr>
              <w:t>Tale ipotesi di reato consiste nel procedere – fuori dai casi consentiti dalla legge – all’acquisto od alla sottoscrizione di azioni o quote emesse dalla società (o dalla società controllante) che cagioni una lesione all’integrità del capitale sociale o delle riserve non distribuibili per legge.</w:t>
            </w:r>
          </w:p>
        </w:tc>
      </w:tr>
      <w:tr w:rsidR="00F516F2" w:rsidRPr="005E6447" w14:paraId="025D7557" w14:textId="77777777" w:rsidTr="00B044B2">
        <w:trPr>
          <w:trHeight w:val="1242"/>
        </w:trPr>
        <w:tc>
          <w:tcPr>
            <w:tcW w:w="5000" w:type="pct"/>
          </w:tcPr>
          <w:p w14:paraId="025D7555" w14:textId="77777777" w:rsidR="00F516F2" w:rsidRPr="005E6447" w:rsidRDefault="00F516F2" w:rsidP="00FC7C93">
            <w:pPr>
              <w:spacing w:after="0" w:line="240" w:lineRule="auto"/>
              <w:rPr>
                <w:b/>
                <w:sz w:val="24"/>
                <w:szCs w:val="24"/>
              </w:rPr>
            </w:pPr>
            <w:r w:rsidRPr="005E6447">
              <w:rPr>
                <w:b/>
                <w:sz w:val="24"/>
                <w:szCs w:val="24"/>
              </w:rPr>
              <w:t>Falsità nelle relazioni o nelle comunicazioni della società di revisione (art. 2624 comma 1 e 2 c.c.)</w:t>
            </w:r>
          </w:p>
          <w:p w14:paraId="025D7556" w14:textId="77777777" w:rsidR="00F516F2" w:rsidRPr="005E6447" w:rsidRDefault="00F516F2" w:rsidP="00FC7C93">
            <w:pPr>
              <w:spacing w:after="0" w:line="240" w:lineRule="auto"/>
              <w:rPr>
                <w:b/>
                <w:sz w:val="24"/>
                <w:szCs w:val="24"/>
              </w:rPr>
            </w:pPr>
            <w:r w:rsidRPr="005E6447">
              <w:rPr>
                <w:sz w:val="24"/>
                <w:szCs w:val="24"/>
              </w:rPr>
              <w:t>Tale ipotesi di reato consiste in false attestazioni od occultamento di informazioni, nelle relazioni od in altre comunicazioni della società di revisione, concernenti la situazione economica, patrimoniale o finanziaria della società sottoposta a revisione, secondo modalità idonee a indurre in errore i destinatari delle comunicazioni stesse.</w:t>
            </w:r>
          </w:p>
        </w:tc>
      </w:tr>
      <w:tr w:rsidR="00F516F2" w:rsidRPr="005E6447" w14:paraId="025D755B" w14:textId="77777777" w:rsidTr="00B044B2">
        <w:trPr>
          <w:trHeight w:val="1529"/>
        </w:trPr>
        <w:tc>
          <w:tcPr>
            <w:tcW w:w="5000" w:type="pct"/>
          </w:tcPr>
          <w:p w14:paraId="025D7558" w14:textId="77777777" w:rsidR="00F516F2" w:rsidRPr="005E6447" w:rsidRDefault="00F516F2" w:rsidP="00FC7C93">
            <w:pPr>
              <w:spacing w:after="0" w:line="240" w:lineRule="auto"/>
              <w:rPr>
                <w:b/>
                <w:sz w:val="24"/>
                <w:szCs w:val="24"/>
              </w:rPr>
            </w:pPr>
            <w:r w:rsidRPr="005E6447">
              <w:rPr>
                <w:b/>
                <w:sz w:val="24"/>
                <w:szCs w:val="24"/>
              </w:rPr>
              <w:t>Impedito controllo</w:t>
            </w:r>
          </w:p>
          <w:p w14:paraId="025D7559" w14:textId="77777777" w:rsidR="00F516F2" w:rsidRPr="005E6447" w:rsidRDefault="00F516F2" w:rsidP="00FC7C93">
            <w:pPr>
              <w:spacing w:after="0" w:line="240" w:lineRule="auto"/>
              <w:rPr>
                <w:b/>
                <w:sz w:val="24"/>
                <w:szCs w:val="24"/>
              </w:rPr>
            </w:pPr>
            <w:r w:rsidRPr="005E6447">
              <w:rPr>
                <w:b/>
                <w:sz w:val="24"/>
                <w:szCs w:val="24"/>
              </w:rPr>
              <w:t>(art.2625 comma 2 c.c.)</w:t>
            </w:r>
          </w:p>
          <w:p w14:paraId="025D755A" w14:textId="77777777" w:rsidR="00F516F2" w:rsidRPr="005E6447" w:rsidRDefault="00F516F2" w:rsidP="00FC7C93">
            <w:pPr>
              <w:spacing w:after="0" w:line="240" w:lineRule="auto"/>
              <w:rPr>
                <w:b/>
                <w:sz w:val="24"/>
                <w:szCs w:val="24"/>
              </w:rPr>
            </w:pPr>
            <w:r w:rsidRPr="005E6447">
              <w:rPr>
                <w:sz w:val="24"/>
                <w:szCs w:val="24"/>
              </w:rPr>
              <w:t>Tale ipotesi di reato consiste nell’impedire od ostacolare, mediante occultamento di documenti od altri idonei artifici, lo svolgimento delle attività di controllo o di revisione legalmente attribuite ai soci, ad altri organi sociali, ovvero alle società di revisione, qualora tale condotta abbia cagionato un danno ai soci.</w:t>
            </w:r>
          </w:p>
        </w:tc>
      </w:tr>
      <w:tr w:rsidR="00F516F2" w:rsidRPr="005E6447" w14:paraId="025D755E" w14:textId="77777777" w:rsidTr="00B044B2">
        <w:trPr>
          <w:trHeight w:val="1240"/>
        </w:trPr>
        <w:tc>
          <w:tcPr>
            <w:tcW w:w="5000" w:type="pct"/>
          </w:tcPr>
          <w:p w14:paraId="025D755C" w14:textId="77777777" w:rsidR="00F516F2" w:rsidRPr="005E6447" w:rsidRDefault="00F516F2" w:rsidP="00FC7C93">
            <w:pPr>
              <w:spacing w:after="0" w:line="240" w:lineRule="auto"/>
              <w:rPr>
                <w:b/>
                <w:sz w:val="24"/>
                <w:szCs w:val="24"/>
              </w:rPr>
            </w:pPr>
            <w:r w:rsidRPr="005E6447">
              <w:rPr>
                <w:b/>
                <w:sz w:val="24"/>
                <w:szCs w:val="24"/>
              </w:rPr>
              <w:t>Falsità nelle relazioni o nelle comunicazioni della società di revisione (art. 2624 comma 1 e 2 c.c.)</w:t>
            </w:r>
          </w:p>
          <w:p w14:paraId="025D755D" w14:textId="77777777" w:rsidR="00F516F2" w:rsidRPr="005E6447" w:rsidRDefault="00F516F2" w:rsidP="00FC7C93">
            <w:pPr>
              <w:spacing w:after="0" w:line="240" w:lineRule="auto"/>
              <w:rPr>
                <w:b/>
                <w:sz w:val="24"/>
                <w:szCs w:val="24"/>
              </w:rPr>
            </w:pPr>
            <w:r w:rsidRPr="005E6447">
              <w:rPr>
                <w:sz w:val="24"/>
                <w:szCs w:val="24"/>
              </w:rPr>
              <w:t>Tale ipotesi di reato consiste in false attestazioni od occultamento di informazioni, nelle relazioni od in altre comunicazioni della società di revisione, concernenti la situazione economica, patrimoniale o finanziaria della società sottoposta a revisione, secondo modalità idonee a indurre in errore i destinatari delle comunicazioni stesse.</w:t>
            </w:r>
          </w:p>
        </w:tc>
      </w:tr>
      <w:tr w:rsidR="00F516F2" w:rsidRPr="005E6447" w14:paraId="025D7562" w14:textId="77777777" w:rsidTr="00B044B2">
        <w:trPr>
          <w:trHeight w:val="1011"/>
        </w:trPr>
        <w:tc>
          <w:tcPr>
            <w:tcW w:w="5000" w:type="pct"/>
          </w:tcPr>
          <w:p w14:paraId="025D755F" w14:textId="77777777" w:rsidR="00F516F2" w:rsidRPr="005E6447" w:rsidRDefault="00F516F2" w:rsidP="00FC7C93">
            <w:pPr>
              <w:spacing w:after="0" w:line="240" w:lineRule="auto"/>
              <w:rPr>
                <w:b/>
                <w:sz w:val="24"/>
                <w:szCs w:val="24"/>
              </w:rPr>
            </w:pPr>
            <w:r w:rsidRPr="005E6447">
              <w:rPr>
                <w:b/>
                <w:sz w:val="24"/>
                <w:szCs w:val="24"/>
              </w:rPr>
              <w:t>Operazioni in pregiudizio dei creditori (art. 2629 c.c.)</w:t>
            </w:r>
          </w:p>
          <w:p w14:paraId="025D7560" w14:textId="77777777" w:rsidR="00F516F2" w:rsidRPr="005E6447" w:rsidRDefault="00F516F2" w:rsidP="00FC7C93">
            <w:pPr>
              <w:spacing w:after="0" w:line="240" w:lineRule="auto"/>
              <w:rPr>
                <w:sz w:val="24"/>
                <w:szCs w:val="24"/>
              </w:rPr>
            </w:pPr>
            <w:r w:rsidRPr="005E6447">
              <w:rPr>
                <w:sz w:val="24"/>
                <w:szCs w:val="24"/>
              </w:rPr>
              <w:t>Tale ipotesi di reato consiste nella effettuazione, in violazione delle disposizioni di legge a tutela dei creditori, di riduzioni del capitale sociale o di fusioni con altra società o di scissioni, tali da cagionare danno ai creditori.</w:t>
            </w:r>
          </w:p>
          <w:p w14:paraId="025D7561" w14:textId="77777777" w:rsidR="00F516F2" w:rsidRPr="005E6447" w:rsidRDefault="00F516F2" w:rsidP="00FC7C93">
            <w:pPr>
              <w:spacing w:after="0" w:line="240" w:lineRule="auto"/>
              <w:rPr>
                <w:b/>
                <w:sz w:val="24"/>
                <w:szCs w:val="24"/>
              </w:rPr>
            </w:pPr>
          </w:p>
        </w:tc>
      </w:tr>
      <w:tr w:rsidR="00F516F2" w:rsidRPr="005E6447" w14:paraId="025D7565" w14:textId="77777777" w:rsidTr="00B044B2">
        <w:trPr>
          <w:trHeight w:val="969"/>
        </w:trPr>
        <w:tc>
          <w:tcPr>
            <w:tcW w:w="5000" w:type="pct"/>
          </w:tcPr>
          <w:p w14:paraId="025D7563" w14:textId="77777777" w:rsidR="00F516F2" w:rsidRPr="005E6447" w:rsidRDefault="00F516F2" w:rsidP="00FC7C93">
            <w:pPr>
              <w:spacing w:after="0" w:line="240" w:lineRule="auto"/>
              <w:rPr>
                <w:b/>
                <w:sz w:val="24"/>
                <w:szCs w:val="24"/>
              </w:rPr>
            </w:pPr>
            <w:r w:rsidRPr="005E6447">
              <w:rPr>
                <w:b/>
                <w:sz w:val="24"/>
                <w:szCs w:val="24"/>
              </w:rPr>
              <w:lastRenderedPageBreak/>
              <w:t>Illecita influenza sull’Assemblea (art. 2636 c.c.)</w:t>
            </w:r>
          </w:p>
          <w:p w14:paraId="025D7564" w14:textId="77777777" w:rsidR="00F516F2" w:rsidRPr="005E6447" w:rsidRDefault="00F516F2" w:rsidP="00FC7C93">
            <w:pPr>
              <w:spacing w:after="0" w:line="240" w:lineRule="auto"/>
              <w:rPr>
                <w:b/>
                <w:sz w:val="24"/>
                <w:szCs w:val="24"/>
              </w:rPr>
            </w:pPr>
            <w:r w:rsidRPr="005E6447">
              <w:rPr>
                <w:sz w:val="24"/>
                <w:szCs w:val="24"/>
              </w:rPr>
              <w:t>Tale ipotesi di reato consiste nella illecita influenza sull’assemblea, commessa nell’interesse della Società, con atti simulati o fraudolenti.</w:t>
            </w:r>
          </w:p>
        </w:tc>
      </w:tr>
      <w:tr w:rsidR="00F516F2" w:rsidRPr="005E6447" w14:paraId="025D7569" w14:textId="77777777" w:rsidTr="00B044B2">
        <w:trPr>
          <w:trHeight w:val="1252"/>
        </w:trPr>
        <w:tc>
          <w:tcPr>
            <w:tcW w:w="5000" w:type="pct"/>
          </w:tcPr>
          <w:p w14:paraId="025D7566" w14:textId="77777777" w:rsidR="00F516F2" w:rsidRPr="005E6447" w:rsidRDefault="00F516F2" w:rsidP="00FC7C93">
            <w:pPr>
              <w:spacing w:after="0" w:line="240" w:lineRule="auto"/>
              <w:rPr>
                <w:b/>
                <w:sz w:val="24"/>
                <w:szCs w:val="24"/>
              </w:rPr>
            </w:pPr>
            <w:r w:rsidRPr="005E6447">
              <w:rPr>
                <w:b/>
                <w:sz w:val="24"/>
                <w:szCs w:val="24"/>
              </w:rPr>
              <w:t>Aggiotaggio (art. 2637 c.c)</w:t>
            </w:r>
          </w:p>
          <w:p w14:paraId="025D7567" w14:textId="77777777" w:rsidR="00F516F2" w:rsidRPr="005E6447" w:rsidRDefault="00F516F2" w:rsidP="00FC7C93">
            <w:pPr>
              <w:spacing w:after="0" w:line="240" w:lineRule="auto"/>
              <w:rPr>
                <w:sz w:val="24"/>
                <w:szCs w:val="24"/>
              </w:rPr>
            </w:pPr>
            <w:r w:rsidRPr="005E6447">
              <w:rPr>
                <w:sz w:val="24"/>
                <w:szCs w:val="24"/>
              </w:rPr>
              <w:t>Tale ipotesi di reato consiste nella diffusione di notizie false ovvero nella realizzazione di operazioni simulate o di altri artifici, concretamente idonei a cagionare una sensibile alterazione del prezzo di strumenti finanziari, ovvero a incidere in modo significativo sull’affidamento del pubblico nella stabilità patrimoniale di banche o gruppi bancari.</w:t>
            </w:r>
          </w:p>
          <w:p w14:paraId="025D7568" w14:textId="77777777" w:rsidR="00F516F2" w:rsidRPr="005E6447" w:rsidRDefault="00F516F2" w:rsidP="00FC7C93">
            <w:pPr>
              <w:spacing w:after="0" w:line="240" w:lineRule="auto"/>
              <w:rPr>
                <w:b/>
                <w:sz w:val="24"/>
                <w:szCs w:val="24"/>
              </w:rPr>
            </w:pPr>
          </w:p>
        </w:tc>
      </w:tr>
      <w:tr w:rsidR="00F516F2" w:rsidRPr="005E6447" w14:paraId="025D756C" w14:textId="77777777" w:rsidTr="00B044B2">
        <w:trPr>
          <w:trHeight w:val="1384"/>
        </w:trPr>
        <w:tc>
          <w:tcPr>
            <w:tcW w:w="5000" w:type="pct"/>
          </w:tcPr>
          <w:p w14:paraId="025D756A" w14:textId="77777777" w:rsidR="00F516F2" w:rsidRPr="005E6447" w:rsidRDefault="00F516F2" w:rsidP="00FC7C93">
            <w:pPr>
              <w:spacing w:after="0" w:line="240" w:lineRule="auto"/>
              <w:rPr>
                <w:b/>
                <w:sz w:val="24"/>
                <w:szCs w:val="24"/>
              </w:rPr>
            </w:pPr>
            <w:r w:rsidRPr="005E6447">
              <w:rPr>
                <w:b/>
                <w:sz w:val="24"/>
                <w:szCs w:val="24"/>
              </w:rPr>
              <w:t>Omessa comunicazione del conflitto d’interessi (art. 2629 bis c.c.)</w:t>
            </w:r>
          </w:p>
          <w:p w14:paraId="025D756B" w14:textId="77777777" w:rsidR="00F516F2" w:rsidRPr="005E6447" w:rsidRDefault="00F516F2" w:rsidP="00FC7C93">
            <w:pPr>
              <w:spacing w:after="0" w:line="240" w:lineRule="auto"/>
              <w:rPr>
                <w:b/>
                <w:sz w:val="24"/>
                <w:szCs w:val="24"/>
              </w:rPr>
            </w:pPr>
            <w:r w:rsidRPr="005E6447">
              <w:rPr>
                <w:bCs/>
                <w:sz w:val="24"/>
                <w:szCs w:val="24"/>
              </w:rPr>
              <w:t>Tale ipotesi di reato si realizza quando l'amministratore o il componente del consiglio di gestione di una società con titoli quotati in mercati regolamentati italiani o di altro Stato dell'Unione europea o diffusi tra il pubblico in misura rilevante viola gli obblighi previsti di dare notizia agli altri amministratori e al collegio sindacale di ogni interesse che, per conto proprio o di terzi, abbia in una determinata operazione della società, o se si tratta di Amministratore Delegato, di astenersi dal compiere l'operazione.</w:t>
            </w:r>
          </w:p>
        </w:tc>
      </w:tr>
    </w:tbl>
    <w:p w14:paraId="025D756D" w14:textId="77777777" w:rsidR="00AF52C8" w:rsidRPr="005E6447" w:rsidRDefault="00AF52C8" w:rsidP="00FC7C93">
      <w:pPr>
        <w:spacing w:after="0" w:line="240" w:lineRule="auto"/>
        <w:rPr>
          <w:sz w:val="24"/>
          <w:szCs w:val="24"/>
        </w:rPr>
      </w:pPr>
    </w:p>
    <w:p w14:paraId="025D756E" w14:textId="77777777" w:rsidR="00F516F2" w:rsidRPr="005E6447" w:rsidRDefault="00CC5AD8" w:rsidP="00FC7C93">
      <w:pPr>
        <w:spacing w:after="0" w:line="240" w:lineRule="auto"/>
        <w:rPr>
          <w:b/>
          <w:bCs/>
          <w:i/>
          <w:sz w:val="24"/>
          <w:szCs w:val="24"/>
        </w:rPr>
      </w:pPr>
      <w:bookmarkStart w:id="35" w:name="_Toc148847329"/>
      <w:bookmarkStart w:id="36" w:name="_Toc234814133"/>
      <w:bookmarkStart w:id="37" w:name="_Toc139260238"/>
      <w:bookmarkStart w:id="38" w:name="_Toc141498892"/>
      <w:bookmarkStart w:id="39" w:name="_Toc148847328"/>
      <w:r w:rsidRPr="005E6447">
        <w:rPr>
          <w:b/>
          <w:bCs/>
          <w:i/>
          <w:sz w:val="24"/>
          <w:szCs w:val="24"/>
        </w:rPr>
        <w:t xml:space="preserve">7 - </w:t>
      </w:r>
      <w:r w:rsidR="00F516F2" w:rsidRPr="005E6447">
        <w:rPr>
          <w:b/>
          <w:bCs/>
          <w:i/>
          <w:sz w:val="24"/>
          <w:szCs w:val="24"/>
        </w:rPr>
        <w:t xml:space="preserve">Reati con finalità di terrorismo o di eversione dell’ordine democratico previsti dal codice penale e dalle leggi speciali </w:t>
      </w:r>
      <w:bookmarkEnd w:id="35"/>
      <w:r w:rsidR="00F516F2" w:rsidRPr="005E6447">
        <w:rPr>
          <w:b/>
          <w:bCs/>
          <w:i/>
          <w:sz w:val="24"/>
          <w:szCs w:val="24"/>
        </w:rPr>
        <w:t>(art.25-quater)</w:t>
      </w:r>
      <w:bookmarkEnd w:id="36"/>
    </w:p>
    <w:tbl>
      <w:tblPr>
        <w:tblW w:w="493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49"/>
      </w:tblGrid>
      <w:tr w:rsidR="00F516F2" w:rsidRPr="005E6447" w14:paraId="025D7570" w14:textId="77777777" w:rsidTr="00B044B2">
        <w:trPr>
          <w:trHeight w:val="671"/>
          <w:tblHeader/>
        </w:trPr>
        <w:tc>
          <w:tcPr>
            <w:tcW w:w="5000" w:type="pct"/>
            <w:shd w:val="clear" w:color="auto" w:fill="D9D9D9"/>
            <w:vAlign w:val="center"/>
          </w:tcPr>
          <w:p w14:paraId="025D756F" w14:textId="77777777" w:rsidR="00F516F2" w:rsidRPr="005E6447" w:rsidRDefault="00F516F2" w:rsidP="00FC7C93">
            <w:pPr>
              <w:spacing w:after="0" w:line="240" w:lineRule="auto"/>
              <w:rPr>
                <w:b/>
                <w:sz w:val="24"/>
                <w:szCs w:val="24"/>
              </w:rPr>
            </w:pPr>
            <w:r w:rsidRPr="005E6447">
              <w:rPr>
                <w:b/>
                <w:sz w:val="24"/>
                <w:szCs w:val="24"/>
              </w:rPr>
              <w:t>Reato</w:t>
            </w:r>
          </w:p>
        </w:tc>
      </w:tr>
      <w:tr w:rsidR="00F516F2" w:rsidRPr="005E6447" w14:paraId="025D7574" w14:textId="77777777" w:rsidTr="00B044B2">
        <w:trPr>
          <w:trHeight w:val="1373"/>
        </w:trPr>
        <w:tc>
          <w:tcPr>
            <w:tcW w:w="5000" w:type="pct"/>
          </w:tcPr>
          <w:p w14:paraId="025D7571" w14:textId="77777777" w:rsidR="00F516F2" w:rsidRPr="005E6447" w:rsidRDefault="00F516F2" w:rsidP="00FC7C93">
            <w:pPr>
              <w:spacing w:after="0" w:line="240" w:lineRule="auto"/>
              <w:rPr>
                <w:b/>
                <w:sz w:val="24"/>
                <w:szCs w:val="24"/>
              </w:rPr>
            </w:pPr>
            <w:r w:rsidRPr="005E6447">
              <w:rPr>
                <w:b/>
                <w:sz w:val="24"/>
                <w:szCs w:val="24"/>
              </w:rPr>
              <w:t xml:space="preserve">Reati con finalità di terrorismo o di eversione dell’ordine </w:t>
            </w:r>
          </w:p>
          <w:p w14:paraId="025D7572" w14:textId="77777777" w:rsidR="00F516F2" w:rsidRPr="00277DCD" w:rsidRDefault="00F516F2" w:rsidP="00FC7C93">
            <w:pPr>
              <w:spacing w:after="0" w:line="240" w:lineRule="auto"/>
              <w:rPr>
                <w:b/>
                <w:sz w:val="24"/>
                <w:szCs w:val="24"/>
                <w:lang w:val="en-US"/>
              </w:rPr>
            </w:pPr>
            <w:r w:rsidRPr="00277DCD">
              <w:rPr>
                <w:b/>
                <w:sz w:val="24"/>
                <w:szCs w:val="24"/>
                <w:lang w:val="en-US"/>
              </w:rPr>
              <w:t>Democratico (art. 270 bis, ter, quater, quinquies, sexies; art. 280 bis, 289 bis 302 c.p.; art. 6 L. 15 6 feb 1980)</w:t>
            </w:r>
          </w:p>
          <w:p w14:paraId="025D7573" w14:textId="77777777" w:rsidR="00F516F2" w:rsidRPr="005E6447" w:rsidRDefault="00F516F2" w:rsidP="00FC7C93">
            <w:pPr>
              <w:spacing w:after="0" w:line="240" w:lineRule="auto"/>
              <w:rPr>
                <w:sz w:val="24"/>
                <w:szCs w:val="24"/>
              </w:rPr>
            </w:pPr>
            <w:r w:rsidRPr="005E6447">
              <w:rPr>
                <w:sz w:val="24"/>
                <w:szCs w:val="24"/>
              </w:rPr>
              <w:t>Tale reato si configura in relazione alla promozione, costituzione, organizzazione, direzione o finanziamento di associazioni con finalità di terrorismo o di eversione dell’ordine democratico</w:t>
            </w:r>
          </w:p>
        </w:tc>
      </w:tr>
    </w:tbl>
    <w:p w14:paraId="025D7575" w14:textId="77777777" w:rsidR="00F516F2" w:rsidRPr="005E6447" w:rsidRDefault="00F516F2" w:rsidP="00FC7C93">
      <w:pPr>
        <w:spacing w:after="0" w:line="240" w:lineRule="auto"/>
        <w:rPr>
          <w:b/>
          <w:bCs/>
          <w:i/>
          <w:sz w:val="24"/>
          <w:szCs w:val="24"/>
        </w:rPr>
      </w:pPr>
      <w:bookmarkStart w:id="40" w:name="_Toc234814134"/>
    </w:p>
    <w:p w14:paraId="025D7576" w14:textId="77777777" w:rsidR="00F516F2" w:rsidRPr="005E6447" w:rsidRDefault="00CC5AD8" w:rsidP="00FC7C93">
      <w:pPr>
        <w:spacing w:after="0" w:line="240" w:lineRule="auto"/>
        <w:rPr>
          <w:b/>
          <w:bCs/>
          <w:i/>
          <w:sz w:val="24"/>
          <w:szCs w:val="24"/>
        </w:rPr>
      </w:pPr>
      <w:r w:rsidRPr="005E6447">
        <w:rPr>
          <w:b/>
          <w:bCs/>
          <w:i/>
          <w:sz w:val="24"/>
          <w:szCs w:val="24"/>
        </w:rPr>
        <w:t xml:space="preserve">8 - </w:t>
      </w:r>
      <w:r w:rsidR="00F516F2" w:rsidRPr="005E6447">
        <w:rPr>
          <w:b/>
          <w:bCs/>
          <w:i/>
          <w:sz w:val="24"/>
          <w:szCs w:val="24"/>
        </w:rPr>
        <w:t>Delitti contro la personalità individuale (art.25-quinques)</w:t>
      </w:r>
    </w:p>
    <w:p w14:paraId="025D7577" w14:textId="77777777" w:rsidR="00F516F2" w:rsidRPr="005E6447" w:rsidRDefault="00CC5AD8" w:rsidP="00FC7C93">
      <w:pPr>
        <w:spacing w:after="0" w:line="240" w:lineRule="auto"/>
        <w:rPr>
          <w:b/>
          <w:bCs/>
          <w:i/>
          <w:sz w:val="24"/>
          <w:szCs w:val="24"/>
        </w:rPr>
      </w:pPr>
      <w:r w:rsidRPr="005E6447">
        <w:rPr>
          <w:b/>
          <w:bCs/>
          <w:i/>
          <w:sz w:val="24"/>
          <w:szCs w:val="24"/>
        </w:rPr>
        <w:t xml:space="preserve">   </w:t>
      </w:r>
      <w:r w:rsidR="006E22A8" w:rsidRPr="005E6447">
        <w:rPr>
          <w:b/>
          <w:bCs/>
          <w:i/>
          <w:sz w:val="24"/>
          <w:szCs w:val="24"/>
        </w:rPr>
        <w:t xml:space="preserve">  </w:t>
      </w:r>
      <w:r w:rsidR="00F516F2" w:rsidRPr="005E6447">
        <w:rPr>
          <w:b/>
          <w:bCs/>
          <w:i/>
          <w:sz w:val="24"/>
          <w:szCs w:val="24"/>
        </w:rPr>
        <w:t>Pratiche di mutilazione degli organi genitali femminili (art. 25-quater-1)</w:t>
      </w:r>
      <w:bookmarkEnd w:id="40"/>
    </w:p>
    <w:tbl>
      <w:tblPr>
        <w:tblW w:w="493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49"/>
      </w:tblGrid>
      <w:tr w:rsidR="00F516F2" w:rsidRPr="005E6447" w14:paraId="025D7579" w14:textId="77777777" w:rsidTr="00B044B2">
        <w:trPr>
          <w:trHeight w:val="671"/>
          <w:tblHeader/>
        </w:trPr>
        <w:tc>
          <w:tcPr>
            <w:tcW w:w="5000" w:type="pct"/>
            <w:shd w:val="clear" w:color="auto" w:fill="D9D9D9"/>
            <w:vAlign w:val="center"/>
          </w:tcPr>
          <w:bookmarkEnd w:id="37"/>
          <w:bookmarkEnd w:id="38"/>
          <w:bookmarkEnd w:id="39"/>
          <w:p w14:paraId="025D7578" w14:textId="77777777" w:rsidR="00F516F2" w:rsidRPr="005E6447" w:rsidRDefault="00F516F2" w:rsidP="00FC7C93">
            <w:pPr>
              <w:spacing w:after="0" w:line="240" w:lineRule="auto"/>
              <w:rPr>
                <w:b/>
                <w:sz w:val="24"/>
                <w:szCs w:val="24"/>
              </w:rPr>
            </w:pPr>
            <w:r w:rsidRPr="005E6447">
              <w:rPr>
                <w:b/>
                <w:sz w:val="24"/>
                <w:szCs w:val="24"/>
              </w:rPr>
              <w:t xml:space="preserve"> Reato</w:t>
            </w:r>
          </w:p>
        </w:tc>
      </w:tr>
      <w:tr w:rsidR="00F516F2" w:rsidRPr="005E6447" w14:paraId="025D757B" w14:textId="77777777" w:rsidTr="00B044B2">
        <w:trPr>
          <w:trHeight w:val="245"/>
        </w:trPr>
        <w:tc>
          <w:tcPr>
            <w:tcW w:w="5000" w:type="pct"/>
          </w:tcPr>
          <w:p w14:paraId="025D757A" w14:textId="77777777" w:rsidR="00F516F2" w:rsidRPr="005E6447" w:rsidRDefault="00F516F2" w:rsidP="00FC7C93">
            <w:pPr>
              <w:spacing w:after="0" w:line="240" w:lineRule="auto"/>
              <w:rPr>
                <w:sz w:val="24"/>
                <w:szCs w:val="24"/>
              </w:rPr>
            </w:pPr>
            <w:r w:rsidRPr="005E6447">
              <w:rPr>
                <w:bCs/>
                <w:sz w:val="24"/>
                <w:szCs w:val="24"/>
              </w:rPr>
              <w:t xml:space="preserve">Pratiche di mutilazione degli organi genitali femminili </w:t>
            </w:r>
            <w:r w:rsidRPr="005E6447">
              <w:rPr>
                <w:b/>
                <w:bCs/>
                <w:sz w:val="24"/>
                <w:szCs w:val="24"/>
              </w:rPr>
              <w:t>(art. 583 c.p.)</w:t>
            </w:r>
          </w:p>
        </w:tc>
      </w:tr>
      <w:tr w:rsidR="00F516F2" w:rsidRPr="005E6447" w14:paraId="025D7585" w14:textId="77777777" w:rsidTr="00B044B2">
        <w:trPr>
          <w:trHeight w:val="2419"/>
        </w:trPr>
        <w:tc>
          <w:tcPr>
            <w:tcW w:w="5000" w:type="pct"/>
          </w:tcPr>
          <w:p w14:paraId="025D757C" w14:textId="77777777" w:rsidR="00F516F2" w:rsidRPr="005E6447" w:rsidRDefault="00F516F2" w:rsidP="00FC7C93">
            <w:pPr>
              <w:spacing w:after="0" w:line="240" w:lineRule="auto"/>
              <w:rPr>
                <w:sz w:val="24"/>
                <w:szCs w:val="24"/>
              </w:rPr>
            </w:pPr>
            <w:r w:rsidRPr="005E6447">
              <w:rPr>
                <w:b/>
                <w:sz w:val="24"/>
                <w:szCs w:val="24"/>
              </w:rPr>
              <w:t xml:space="preserve">Delitti contro la personalità individuale </w:t>
            </w:r>
          </w:p>
          <w:p w14:paraId="025D757D" w14:textId="77777777" w:rsidR="00F516F2" w:rsidRPr="005E6447" w:rsidRDefault="00F516F2" w:rsidP="00FC7C93">
            <w:pPr>
              <w:spacing w:after="0" w:line="240" w:lineRule="auto"/>
              <w:rPr>
                <w:sz w:val="24"/>
                <w:szCs w:val="24"/>
              </w:rPr>
            </w:pPr>
            <w:r w:rsidRPr="005E6447">
              <w:rPr>
                <w:sz w:val="24"/>
                <w:szCs w:val="24"/>
              </w:rPr>
              <w:t xml:space="preserve">Tra questi delitti si configurano i seguenti reati: </w:t>
            </w:r>
          </w:p>
          <w:p w14:paraId="025D757E" w14:textId="77777777" w:rsidR="00F516F2" w:rsidRPr="005E6447" w:rsidRDefault="00F516F2" w:rsidP="00FC7C93">
            <w:pPr>
              <w:spacing w:after="0" w:line="240" w:lineRule="auto"/>
              <w:rPr>
                <w:sz w:val="24"/>
                <w:szCs w:val="24"/>
              </w:rPr>
            </w:pPr>
            <w:r w:rsidRPr="005E6447">
              <w:rPr>
                <w:sz w:val="24"/>
                <w:szCs w:val="24"/>
              </w:rPr>
              <w:t xml:space="preserve">- Riduzione o mantenimento in schiavitù o in servitù </w:t>
            </w:r>
            <w:r w:rsidRPr="005E6447">
              <w:rPr>
                <w:b/>
                <w:sz w:val="24"/>
                <w:szCs w:val="24"/>
              </w:rPr>
              <w:t>(art. 600 c.p.)</w:t>
            </w:r>
            <w:r w:rsidRPr="005E6447">
              <w:rPr>
                <w:sz w:val="24"/>
                <w:szCs w:val="24"/>
              </w:rPr>
              <w:t>;</w:t>
            </w:r>
          </w:p>
          <w:p w14:paraId="025D757F" w14:textId="77777777" w:rsidR="00F516F2" w:rsidRPr="005E6447" w:rsidRDefault="00F516F2" w:rsidP="00FC7C93">
            <w:pPr>
              <w:spacing w:after="0" w:line="240" w:lineRule="auto"/>
              <w:rPr>
                <w:b/>
                <w:sz w:val="24"/>
                <w:szCs w:val="24"/>
              </w:rPr>
            </w:pPr>
            <w:r w:rsidRPr="005E6447">
              <w:rPr>
                <w:sz w:val="24"/>
                <w:szCs w:val="24"/>
              </w:rPr>
              <w:t>- Prostituzione minorile;</w:t>
            </w:r>
            <w:r w:rsidRPr="005E6447">
              <w:rPr>
                <w:b/>
                <w:sz w:val="24"/>
                <w:szCs w:val="24"/>
              </w:rPr>
              <w:t xml:space="preserve"> (art. 600 bis c.p.)</w:t>
            </w:r>
          </w:p>
          <w:p w14:paraId="025D7580" w14:textId="77777777" w:rsidR="00F516F2" w:rsidRPr="005E6447" w:rsidRDefault="00F516F2" w:rsidP="00FC7C93">
            <w:pPr>
              <w:spacing w:after="0" w:line="240" w:lineRule="auto"/>
              <w:rPr>
                <w:sz w:val="24"/>
                <w:szCs w:val="24"/>
              </w:rPr>
            </w:pPr>
            <w:r w:rsidRPr="005E6447">
              <w:rPr>
                <w:sz w:val="24"/>
                <w:szCs w:val="24"/>
              </w:rPr>
              <w:t>- Pornografia minorile</w:t>
            </w:r>
            <w:r w:rsidR="00CC5AD8" w:rsidRPr="005E6447">
              <w:rPr>
                <w:sz w:val="24"/>
                <w:szCs w:val="24"/>
              </w:rPr>
              <w:t xml:space="preserve"> </w:t>
            </w:r>
            <w:r w:rsidRPr="005E6447">
              <w:rPr>
                <w:b/>
                <w:sz w:val="24"/>
                <w:szCs w:val="24"/>
              </w:rPr>
              <w:t>(art. 600 ter c.p.)</w:t>
            </w:r>
            <w:r w:rsidRPr="005E6447">
              <w:rPr>
                <w:sz w:val="24"/>
                <w:szCs w:val="24"/>
              </w:rPr>
              <w:t>;</w:t>
            </w:r>
          </w:p>
          <w:p w14:paraId="025D7581" w14:textId="77777777" w:rsidR="00F516F2" w:rsidRPr="005E6447" w:rsidRDefault="00F516F2" w:rsidP="00FC7C93">
            <w:pPr>
              <w:spacing w:after="0" w:line="240" w:lineRule="auto"/>
              <w:rPr>
                <w:sz w:val="24"/>
                <w:szCs w:val="24"/>
              </w:rPr>
            </w:pPr>
            <w:r w:rsidRPr="005E6447">
              <w:rPr>
                <w:sz w:val="24"/>
                <w:szCs w:val="24"/>
              </w:rPr>
              <w:t>- Detenzione di materiale pornografico</w:t>
            </w:r>
            <w:r w:rsidR="00CC5AD8" w:rsidRPr="005E6447">
              <w:rPr>
                <w:sz w:val="24"/>
                <w:szCs w:val="24"/>
              </w:rPr>
              <w:t xml:space="preserve"> </w:t>
            </w:r>
            <w:r w:rsidRPr="005E6447">
              <w:rPr>
                <w:b/>
                <w:sz w:val="24"/>
                <w:szCs w:val="24"/>
              </w:rPr>
              <w:t>(art. 600 quater c.p.)</w:t>
            </w:r>
            <w:r w:rsidRPr="005E6447">
              <w:rPr>
                <w:sz w:val="24"/>
                <w:szCs w:val="24"/>
              </w:rPr>
              <w:t>;</w:t>
            </w:r>
          </w:p>
          <w:p w14:paraId="025D7582" w14:textId="77777777" w:rsidR="00CC5AD8" w:rsidRPr="005E6447" w:rsidRDefault="00F516F2" w:rsidP="00FC7C93">
            <w:pPr>
              <w:spacing w:after="0" w:line="240" w:lineRule="auto"/>
              <w:rPr>
                <w:b/>
                <w:sz w:val="24"/>
                <w:szCs w:val="24"/>
              </w:rPr>
            </w:pPr>
            <w:r w:rsidRPr="005E6447">
              <w:rPr>
                <w:sz w:val="24"/>
                <w:szCs w:val="24"/>
              </w:rPr>
              <w:t xml:space="preserve">- Pornografia virtuale </w:t>
            </w:r>
            <w:r w:rsidRPr="005E6447">
              <w:rPr>
                <w:b/>
                <w:sz w:val="24"/>
                <w:szCs w:val="24"/>
              </w:rPr>
              <w:t xml:space="preserve">(art. 600 quater 1 c.p.) </w:t>
            </w:r>
          </w:p>
          <w:p w14:paraId="025D7583" w14:textId="77777777" w:rsidR="00CC5AD8" w:rsidRPr="005E6447" w:rsidRDefault="00F516F2" w:rsidP="00FC7C93">
            <w:pPr>
              <w:spacing w:after="0" w:line="240" w:lineRule="auto"/>
              <w:rPr>
                <w:sz w:val="24"/>
                <w:szCs w:val="24"/>
              </w:rPr>
            </w:pPr>
            <w:r w:rsidRPr="005E6447">
              <w:rPr>
                <w:sz w:val="24"/>
                <w:szCs w:val="24"/>
              </w:rPr>
              <w:t xml:space="preserve">- Iniziative turistiche volte allo sfruttamento della prostituzione minorile </w:t>
            </w:r>
            <w:r w:rsidRPr="005E6447">
              <w:rPr>
                <w:b/>
                <w:sz w:val="24"/>
                <w:szCs w:val="24"/>
              </w:rPr>
              <w:t>(art. 600 quinquies c.p.)</w:t>
            </w:r>
            <w:r w:rsidR="00CC5AD8" w:rsidRPr="005E6447">
              <w:rPr>
                <w:sz w:val="24"/>
                <w:szCs w:val="24"/>
              </w:rPr>
              <w:t>;</w:t>
            </w:r>
          </w:p>
          <w:p w14:paraId="025D7584" w14:textId="77777777" w:rsidR="00F516F2" w:rsidRPr="005E6447" w:rsidRDefault="00F516F2" w:rsidP="00FC7C93">
            <w:pPr>
              <w:spacing w:after="0" w:line="240" w:lineRule="auto"/>
              <w:rPr>
                <w:b/>
                <w:sz w:val="24"/>
                <w:szCs w:val="24"/>
              </w:rPr>
            </w:pPr>
            <w:r w:rsidRPr="005E6447">
              <w:rPr>
                <w:sz w:val="24"/>
                <w:szCs w:val="24"/>
              </w:rPr>
              <w:lastRenderedPageBreak/>
              <w:t xml:space="preserve">- Tratta di persone </w:t>
            </w:r>
            <w:r w:rsidRPr="005E6447">
              <w:rPr>
                <w:b/>
                <w:sz w:val="24"/>
                <w:szCs w:val="24"/>
              </w:rPr>
              <w:t>(art. 601 c.p.)</w:t>
            </w:r>
            <w:r w:rsidRPr="005E6447">
              <w:rPr>
                <w:sz w:val="24"/>
                <w:szCs w:val="24"/>
              </w:rPr>
              <w:t xml:space="preserve"> ed acquisto e alienazione di schiavi </w:t>
            </w:r>
            <w:r w:rsidRPr="005E6447">
              <w:rPr>
                <w:b/>
                <w:sz w:val="24"/>
                <w:szCs w:val="24"/>
              </w:rPr>
              <w:t>(art. 6021 c.p.)</w:t>
            </w:r>
          </w:p>
        </w:tc>
      </w:tr>
    </w:tbl>
    <w:p w14:paraId="025D7586" w14:textId="77777777" w:rsidR="00F516F2" w:rsidRPr="005E6447" w:rsidRDefault="00F516F2" w:rsidP="00FC7C93">
      <w:pPr>
        <w:spacing w:after="0" w:line="240" w:lineRule="auto"/>
        <w:rPr>
          <w:sz w:val="24"/>
          <w:szCs w:val="24"/>
        </w:rPr>
      </w:pPr>
    </w:p>
    <w:p w14:paraId="025D7587" w14:textId="77777777" w:rsidR="00F516F2" w:rsidRPr="005E6447" w:rsidRDefault="00CC5AD8" w:rsidP="00FC7C93">
      <w:pPr>
        <w:spacing w:after="0" w:line="240" w:lineRule="auto"/>
        <w:rPr>
          <w:b/>
          <w:bCs/>
          <w:i/>
          <w:sz w:val="24"/>
          <w:szCs w:val="24"/>
        </w:rPr>
      </w:pPr>
      <w:r w:rsidRPr="005E6447">
        <w:rPr>
          <w:b/>
          <w:bCs/>
          <w:i/>
          <w:sz w:val="24"/>
          <w:szCs w:val="24"/>
        </w:rPr>
        <w:t xml:space="preserve">9 - </w:t>
      </w:r>
      <w:r w:rsidR="00F516F2" w:rsidRPr="005E6447">
        <w:rPr>
          <w:b/>
          <w:bCs/>
          <w:i/>
          <w:sz w:val="24"/>
          <w:szCs w:val="24"/>
        </w:rPr>
        <w:t>Reati di abuso di mercato (art. 25-sexies)</w:t>
      </w:r>
    </w:p>
    <w:tbl>
      <w:tblPr>
        <w:tblW w:w="493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49"/>
      </w:tblGrid>
      <w:tr w:rsidR="00F516F2" w:rsidRPr="005E6447" w14:paraId="025D7589" w14:textId="77777777" w:rsidTr="00B044B2">
        <w:trPr>
          <w:trHeight w:val="671"/>
          <w:tblHeader/>
        </w:trPr>
        <w:tc>
          <w:tcPr>
            <w:tcW w:w="5000" w:type="pct"/>
            <w:shd w:val="clear" w:color="auto" w:fill="D9D9D9"/>
            <w:vAlign w:val="center"/>
          </w:tcPr>
          <w:p w14:paraId="025D7588" w14:textId="77777777" w:rsidR="00F516F2" w:rsidRPr="005E6447" w:rsidRDefault="00F516F2" w:rsidP="00FC7C93">
            <w:pPr>
              <w:spacing w:after="0" w:line="240" w:lineRule="auto"/>
              <w:rPr>
                <w:b/>
                <w:sz w:val="24"/>
                <w:szCs w:val="24"/>
              </w:rPr>
            </w:pPr>
            <w:r w:rsidRPr="005E6447">
              <w:rPr>
                <w:b/>
                <w:sz w:val="24"/>
                <w:szCs w:val="24"/>
              </w:rPr>
              <w:t>Reato</w:t>
            </w:r>
          </w:p>
        </w:tc>
      </w:tr>
      <w:tr w:rsidR="00F516F2" w:rsidRPr="005E6447" w14:paraId="025D7590" w14:textId="77777777" w:rsidTr="00B044B2">
        <w:trPr>
          <w:trHeight w:val="938"/>
        </w:trPr>
        <w:tc>
          <w:tcPr>
            <w:tcW w:w="5000" w:type="pct"/>
          </w:tcPr>
          <w:p w14:paraId="025D758A" w14:textId="77777777" w:rsidR="00F516F2" w:rsidRPr="005E6447" w:rsidRDefault="00F516F2" w:rsidP="00FC7C93">
            <w:pPr>
              <w:spacing w:after="0" w:line="240" w:lineRule="auto"/>
              <w:rPr>
                <w:b/>
                <w:sz w:val="24"/>
                <w:szCs w:val="24"/>
              </w:rPr>
            </w:pPr>
            <w:r w:rsidRPr="005E6447">
              <w:rPr>
                <w:b/>
                <w:sz w:val="24"/>
                <w:szCs w:val="24"/>
              </w:rPr>
              <w:t>Abuso di informazioni privilegiate  (art 184 D.Lgs 58 1998)</w:t>
            </w:r>
          </w:p>
          <w:p w14:paraId="025D758B" w14:textId="77777777" w:rsidR="00F516F2" w:rsidRPr="005E6447" w:rsidRDefault="00F516F2" w:rsidP="00FC7C93">
            <w:pPr>
              <w:spacing w:after="0" w:line="240" w:lineRule="auto"/>
              <w:rPr>
                <w:sz w:val="24"/>
                <w:szCs w:val="24"/>
              </w:rPr>
            </w:pPr>
            <w:r w:rsidRPr="005E6447">
              <w:rPr>
                <w:sz w:val="24"/>
                <w:szCs w:val="24"/>
              </w:rPr>
              <w:t>Tale reato si realizza quando, in possesso di informazioni privilegiate, (in ragione della propria posizione nella Società), si proceda a:</w:t>
            </w:r>
          </w:p>
          <w:p w14:paraId="025D758C" w14:textId="77777777" w:rsidR="00CC5AD8" w:rsidRPr="005E6447" w:rsidRDefault="00F516F2" w:rsidP="00FC7C93">
            <w:pPr>
              <w:spacing w:after="0" w:line="240" w:lineRule="auto"/>
              <w:rPr>
                <w:sz w:val="24"/>
                <w:szCs w:val="24"/>
              </w:rPr>
            </w:pPr>
            <w:r w:rsidRPr="005E6447">
              <w:rPr>
                <w:sz w:val="24"/>
                <w:szCs w:val="24"/>
              </w:rPr>
              <w:t>– acquisto, vendita o compimento di operazioni per conto proprio o di terzi su strumenti finanziari utiliz</w:t>
            </w:r>
            <w:r w:rsidR="00CC5AD8" w:rsidRPr="005E6447">
              <w:rPr>
                <w:sz w:val="24"/>
                <w:szCs w:val="24"/>
              </w:rPr>
              <w:t>zando le informazioni medesime;</w:t>
            </w:r>
          </w:p>
          <w:p w14:paraId="025D758D" w14:textId="77777777" w:rsidR="00F516F2" w:rsidRPr="005E6447" w:rsidRDefault="00F516F2" w:rsidP="00FC7C93">
            <w:pPr>
              <w:spacing w:after="0" w:line="240" w:lineRule="auto"/>
              <w:rPr>
                <w:sz w:val="24"/>
                <w:szCs w:val="24"/>
              </w:rPr>
            </w:pPr>
            <w:r w:rsidRPr="005E6447">
              <w:rPr>
                <w:sz w:val="24"/>
                <w:szCs w:val="24"/>
              </w:rPr>
              <w:t>– comunicazione di informazioni privilegiate ad altri al di fuori del normale esercizio del lavoro;</w:t>
            </w:r>
            <w:r w:rsidRPr="005E6447">
              <w:rPr>
                <w:sz w:val="24"/>
                <w:szCs w:val="24"/>
              </w:rPr>
              <w:br/>
              <w:t>– raccomandazione al compimento di talune delle operazioni sopra indicate.</w:t>
            </w:r>
          </w:p>
          <w:p w14:paraId="025D758E" w14:textId="77777777" w:rsidR="00F516F2" w:rsidRPr="005E6447" w:rsidRDefault="00F516F2" w:rsidP="00FC7C93">
            <w:pPr>
              <w:spacing w:after="0" w:line="240" w:lineRule="auto"/>
              <w:rPr>
                <w:b/>
                <w:sz w:val="24"/>
                <w:szCs w:val="24"/>
              </w:rPr>
            </w:pPr>
            <w:r w:rsidRPr="005E6447">
              <w:rPr>
                <w:b/>
                <w:sz w:val="24"/>
                <w:szCs w:val="24"/>
              </w:rPr>
              <w:t>Manipolazione del mercato (art 184 D.Lgs 58 1998)</w:t>
            </w:r>
          </w:p>
          <w:p w14:paraId="025D758F" w14:textId="77777777" w:rsidR="00F516F2" w:rsidRPr="005E6447" w:rsidRDefault="00F516F2" w:rsidP="00FC7C93">
            <w:pPr>
              <w:spacing w:after="0" w:line="240" w:lineRule="auto"/>
              <w:rPr>
                <w:sz w:val="24"/>
                <w:szCs w:val="24"/>
              </w:rPr>
            </w:pPr>
            <w:r w:rsidRPr="005E6447">
              <w:rPr>
                <w:sz w:val="24"/>
                <w:szCs w:val="24"/>
              </w:rPr>
              <w:t xml:space="preserve">Tale reato consiste nel diffondere notizie false o nel porre in essere operazioni simulate o altri artifizi concretamente idonei a provocare una sensibile alterazione del prezzo di strumenti finanziari. </w:t>
            </w:r>
          </w:p>
        </w:tc>
      </w:tr>
    </w:tbl>
    <w:p w14:paraId="025D7591" w14:textId="77777777" w:rsidR="00F516F2" w:rsidRPr="005E6447" w:rsidRDefault="00F516F2" w:rsidP="00FC7C93">
      <w:pPr>
        <w:spacing w:after="0" w:line="240" w:lineRule="auto"/>
        <w:rPr>
          <w:b/>
          <w:bCs/>
          <w:i/>
          <w:sz w:val="24"/>
          <w:szCs w:val="24"/>
        </w:rPr>
      </w:pPr>
      <w:bookmarkStart w:id="41" w:name="_Toc234814136"/>
    </w:p>
    <w:p w14:paraId="025D7592" w14:textId="77777777" w:rsidR="006E22A8" w:rsidRPr="005E6447" w:rsidRDefault="006E22A8" w:rsidP="00FC7C93">
      <w:pPr>
        <w:spacing w:after="0" w:line="240" w:lineRule="auto"/>
        <w:rPr>
          <w:b/>
          <w:bCs/>
          <w:i/>
          <w:sz w:val="24"/>
          <w:szCs w:val="24"/>
        </w:rPr>
      </w:pPr>
    </w:p>
    <w:p w14:paraId="025D7593" w14:textId="77777777" w:rsidR="006E22A8" w:rsidRPr="005E6447" w:rsidRDefault="006E22A8" w:rsidP="00FC7C93">
      <w:pPr>
        <w:spacing w:after="0" w:line="240" w:lineRule="auto"/>
        <w:rPr>
          <w:b/>
          <w:bCs/>
          <w:i/>
          <w:sz w:val="24"/>
          <w:szCs w:val="24"/>
        </w:rPr>
      </w:pPr>
    </w:p>
    <w:p w14:paraId="025D7594" w14:textId="77777777" w:rsidR="006E22A8" w:rsidRPr="005E6447" w:rsidRDefault="006E22A8" w:rsidP="00FC7C93">
      <w:pPr>
        <w:spacing w:after="0" w:line="240" w:lineRule="auto"/>
        <w:rPr>
          <w:b/>
          <w:bCs/>
          <w:i/>
          <w:sz w:val="24"/>
          <w:szCs w:val="24"/>
        </w:rPr>
      </w:pPr>
    </w:p>
    <w:p w14:paraId="025D7595" w14:textId="77777777" w:rsidR="00F516F2" w:rsidRPr="005E6447" w:rsidRDefault="00CC5AD8" w:rsidP="00FC7C93">
      <w:pPr>
        <w:spacing w:after="0" w:line="240" w:lineRule="auto"/>
        <w:rPr>
          <w:b/>
          <w:bCs/>
          <w:i/>
          <w:sz w:val="24"/>
          <w:szCs w:val="24"/>
        </w:rPr>
      </w:pPr>
      <w:r w:rsidRPr="005E6447">
        <w:rPr>
          <w:b/>
          <w:bCs/>
          <w:i/>
          <w:sz w:val="24"/>
          <w:szCs w:val="24"/>
        </w:rPr>
        <w:t xml:space="preserve">10 - </w:t>
      </w:r>
      <w:r w:rsidR="00F516F2" w:rsidRPr="005E6447">
        <w:rPr>
          <w:b/>
          <w:bCs/>
          <w:i/>
          <w:sz w:val="24"/>
          <w:szCs w:val="24"/>
        </w:rPr>
        <w:t>Reati di omicidio colposo e lesioni colpose gravi o gravissime, commessi con violazione delle norme antinfortunistiche e sulla tutela dell'igiene e della salute sul lavoro (art. 25-septies)</w:t>
      </w:r>
    </w:p>
    <w:tbl>
      <w:tblPr>
        <w:tblW w:w="493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49"/>
      </w:tblGrid>
      <w:tr w:rsidR="00F516F2" w:rsidRPr="005E6447" w14:paraId="025D7597" w14:textId="77777777" w:rsidTr="006E22A8">
        <w:trPr>
          <w:trHeight w:val="427"/>
          <w:tblHeader/>
        </w:trPr>
        <w:tc>
          <w:tcPr>
            <w:tcW w:w="5000" w:type="pct"/>
            <w:shd w:val="clear" w:color="auto" w:fill="D9D9D9"/>
            <w:vAlign w:val="center"/>
          </w:tcPr>
          <w:bookmarkEnd w:id="41"/>
          <w:p w14:paraId="025D7596" w14:textId="77777777" w:rsidR="00F516F2" w:rsidRPr="005E6447" w:rsidRDefault="00F516F2" w:rsidP="00FC7C93">
            <w:pPr>
              <w:spacing w:after="0" w:line="240" w:lineRule="auto"/>
              <w:rPr>
                <w:b/>
                <w:sz w:val="24"/>
                <w:szCs w:val="24"/>
              </w:rPr>
            </w:pPr>
            <w:r w:rsidRPr="005E6447">
              <w:rPr>
                <w:b/>
                <w:sz w:val="24"/>
                <w:szCs w:val="24"/>
              </w:rPr>
              <w:t>Reato</w:t>
            </w:r>
          </w:p>
        </w:tc>
      </w:tr>
      <w:tr w:rsidR="00F516F2" w:rsidRPr="005E6447" w14:paraId="025D7599" w14:textId="77777777" w:rsidTr="00B044B2">
        <w:trPr>
          <w:trHeight w:val="1105"/>
        </w:trPr>
        <w:tc>
          <w:tcPr>
            <w:tcW w:w="5000" w:type="pct"/>
          </w:tcPr>
          <w:p w14:paraId="025D7598" w14:textId="77777777" w:rsidR="00F516F2" w:rsidRPr="005E6447" w:rsidRDefault="00F516F2" w:rsidP="00FC7C93">
            <w:pPr>
              <w:spacing w:after="0" w:line="240" w:lineRule="auto"/>
              <w:rPr>
                <w:b/>
                <w:sz w:val="24"/>
                <w:szCs w:val="24"/>
              </w:rPr>
            </w:pPr>
            <w:r w:rsidRPr="005E6447">
              <w:rPr>
                <w:b/>
                <w:sz w:val="24"/>
                <w:szCs w:val="24"/>
              </w:rPr>
              <w:t>Omicidio colposo e lesioni colpose gravi o gravissime, commessi con violazione delle norme antinfortunistiche e sulla tutela dell’igiene e della salute sul lavoro (Art. 589, 590 e 583 c.p.)</w:t>
            </w:r>
          </w:p>
        </w:tc>
      </w:tr>
    </w:tbl>
    <w:p w14:paraId="025D759A" w14:textId="77777777" w:rsidR="00F516F2" w:rsidRPr="005E6447" w:rsidRDefault="00F516F2" w:rsidP="00FC7C93">
      <w:pPr>
        <w:spacing w:after="0" w:line="240" w:lineRule="auto"/>
        <w:rPr>
          <w:b/>
          <w:bCs/>
          <w:i/>
          <w:sz w:val="24"/>
          <w:szCs w:val="24"/>
        </w:rPr>
      </w:pPr>
      <w:bookmarkStart w:id="42" w:name="_Toc234814137"/>
      <w:bookmarkStart w:id="43" w:name="_Toc234814138"/>
    </w:p>
    <w:p w14:paraId="025D759B" w14:textId="77777777" w:rsidR="00F516F2" w:rsidRPr="005E6447" w:rsidRDefault="00CC5AD8" w:rsidP="00FC7C93">
      <w:pPr>
        <w:keepNext/>
        <w:spacing w:after="0" w:line="240" w:lineRule="auto"/>
        <w:rPr>
          <w:b/>
          <w:bCs/>
          <w:i/>
          <w:sz w:val="24"/>
          <w:szCs w:val="24"/>
        </w:rPr>
      </w:pPr>
      <w:r w:rsidRPr="005E6447">
        <w:rPr>
          <w:b/>
          <w:bCs/>
          <w:i/>
          <w:sz w:val="24"/>
          <w:szCs w:val="24"/>
        </w:rPr>
        <w:lastRenderedPageBreak/>
        <w:t xml:space="preserve">11 - </w:t>
      </w:r>
      <w:r w:rsidR="00F516F2" w:rsidRPr="005E6447">
        <w:rPr>
          <w:b/>
          <w:bCs/>
          <w:i/>
          <w:sz w:val="24"/>
          <w:szCs w:val="24"/>
        </w:rPr>
        <w:t>Ricettazione, riciclaggio e impiego di denaro, beni o utilità di provenienza illecita (art. 25-octies)</w:t>
      </w:r>
      <w:bookmarkEnd w:id="42"/>
      <w:r w:rsidR="00F516F2" w:rsidRPr="005E6447">
        <w:rPr>
          <w:b/>
          <w:bCs/>
          <w:i/>
          <w:sz w:val="24"/>
          <w:szCs w:val="24"/>
        </w:rPr>
        <w:t xml:space="preserve"> </w:t>
      </w:r>
    </w:p>
    <w:tbl>
      <w:tblPr>
        <w:tblW w:w="493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49"/>
      </w:tblGrid>
      <w:tr w:rsidR="00F516F2" w:rsidRPr="005E6447" w14:paraId="025D759D" w14:textId="77777777" w:rsidTr="006E22A8">
        <w:trPr>
          <w:trHeight w:val="377"/>
          <w:tblHeader/>
        </w:trPr>
        <w:tc>
          <w:tcPr>
            <w:tcW w:w="5000" w:type="pct"/>
            <w:shd w:val="clear" w:color="auto" w:fill="D9D9D9"/>
            <w:vAlign w:val="center"/>
          </w:tcPr>
          <w:p w14:paraId="025D759C" w14:textId="77777777" w:rsidR="00F516F2" w:rsidRPr="005E6447" w:rsidRDefault="00F516F2" w:rsidP="00FC7C93">
            <w:pPr>
              <w:keepNext/>
              <w:spacing w:after="0" w:line="240" w:lineRule="auto"/>
              <w:rPr>
                <w:b/>
                <w:sz w:val="24"/>
                <w:szCs w:val="24"/>
              </w:rPr>
            </w:pPr>
            <w:r w:rsidRPr="005E6447">
              <w:rPr>
                <w:b/>
                <w:sz w:val="24"/>
                <w:szCs w:val="24"/>
              </w:rPr>
              <w:t>Reato</w:t>
            </w:r>
          </w:p>
        </w:tc>
      </w:tr>
      <w:tr w:rsidR="00F516F2" w:rsidRPr="005E6447" w14:paraId="025D75A2" w14:textId="77777777" w:rsidTr="00B044B2">
        <w:trPr>
          <w:trHeight w:val="212"/>
        </w:trPr>
        <w:tc>
          <w:tcPr>
            <w:tcW w:w="5000" w:type="pct"/>
          </w:tcPr>
          <w:p w14:paraId="025D759E" w14:textId="77777777" w:rsidR="00F516F2" w:rsidRPr="005E6447" w:rsidRDefault="00F516F2" w:rsidP="00FC7C93">
            <w:pPr>
              <w:spacing w:after="0" w:line="240" w:lineRule="auto"/>
              <w:rPr>
                <w:sz w:val="24"/>
                <w:szCs w:val="24"/>
              </w:rPr>
            </w:pPr>
            <w:r w:rsidRPr="005E6447">
              <w:rPr>
                <w:sz w:val="24"/>
                <w:szCs w:val="24"/>
              </w:rPr>
              <w:t xml:space="preserve">Tra questi delitti si configurano i seguenti reati: </w:t>
            </w:r>
          </w:p>
          <w:p w14:paraId="025D759F" w14:textId="77777777" w:rsidR="00CC5AD8" w:rsidRPr="005E6447" w:rsidRDefault="00F516F2" w:rsidP="00FC7C93">
            <w:pPr>
              <w:spacing w:after="0" w:line="240" w:lineRule="auto"/>
              <w:jc w:val="left"/>
              <w:rPr>
                <w:b/>
                <w:sz w:val="24"/>
                <w:szCs w:val="24"/>
              </w:rPr>
            </w:pPr>
            <w:r w:rsidRPr="005E6447">
              <w:rPr>
                <w:sz w:val="24"/>
                <w:szCs w:val="24"/>
              </w:rPr>
              <w:t xml:space="preserve">- Ricettazione </w:t>
            </w:r>
            <w:r w:rsidRPr="005E6447">
              <w:rPr>
                <w:b/>
                <w:sz w:val="24"/>
                <w:szCs w:val="24"/>
              </w:rPr>
              <w:t>(art 648 c.p.)</w:t>
            </w:r>
          </w:p>
          <w:p w14:paraId="025D75A0" w14:textId="77777777" w:rsidR="00CC5AD8" w:rsidRPr="005E6447" w:rsidRDefault="00F516F2" w:rsidP="00FC7C93">
            <w:pPr>
              <w:spacing w:after="0" w:line="240" w:lineRule="auto"/>
              <w:jc w:val="left"/>
              <w:rPr>
                <w:sz w:val="24"/>
                <w:szCs w:val="24"/>
              </w:rPr>
            </w:pPr>
            <w:r w:rsidRPr="005E6447">
              <w:rPr>
                <w:sz w:val="24"/>
                <w:szCs w:val="24"/>
              </w:rPr>
              <w:t xml:space="preserve">- Riciclaggio </w:t>
            </w:r>
            <w:r w:rsidRPr="005E6447">
              <w:rPr>
                <w:b/>
                <w:sz w:val="24"/>
                <w:szCs w:val="24"/>
              </w:rPr>
              <w:t>(art. 648 bis c.p.);</w:t>
            </w:r>
            <w:r w:rsidRPr="005E6447">
              <w:rPr>
                <w:sz w:val="24"/>
                <w:szCs w:val="24"/>
              </w:rPr>
              <w:t xml:space="preserve"> </w:t>
            </w:r>
          </w:p>
          <w:p w14:paraId="025D75A1" w14:textId="77777777" w:rsidR="00F516F2" w:rsidRPr="005E6447" w:rsidRDefault="00F516F2" w:rsidP="00FC7C93">
            <w:pPr>
              <w:spacing w:after="0" w:line="240" w:lineRule="auto"/>
              <w:jc w:val="left"/>
              <w:rPr>
                <w:sz w:val="24"/>
                <w:szCs w:val="24"/>
              </w:rPr>
            </w:pPr>
            <w:r w:rsidRPr="005E6447">
              <w:rPr>
                <w:sz w:val="24"/>
                <w:szCs w:val="24"/>
              </w:rPr>
              <w:t xml:space="preserve">- Impiego di denaro, beni o utilità di provenienza illecita </w:t>
            </w:r>
            <w:r w:rsidRPr="005E6447">
              <w:rPr>
                <w:b/>
                <w:sz w:val="24"/>
                <w:szCs w:val="24"/>
              </w:rPr>
              <w:t>(art. 648 ter c.p.)</w:t>
            </w:r>
          </w:p>
        </w:tc>
      </w:tr>
    </w:tbl>
    <w:p w14:paraId="025D75A3" w14:textId="77777777" w:rsidR="00F516F2" w:rsidRPr="005E6447" w:rsidRDefault="00F516F2" w:rsidP="00FC7C93">
      <w:pPr>
        <w:spacing w:after="0" w:line="240" w:lineRule="auto"/>
        <w:rPr>
          <w:b/>
          <w:bCs/>
          <w:i/>
          <w:sz w:val="24"/>
          <w:szCs w:val="24"/>
        </w:rPr>
      </w:pPr>
    </w:p>
    <w:p w14:paraId="025D75A4" w14:textId="77777777" w:rsidR="00F516F2" w:rsidRPr="005E6447" w:rsidRDefault="00CC5AD8" w:rsidP="00FC7C93">
      <w:pPr>
        <w:spacing w:after="0" w:line="240" w:lineRule="auto"/>
        <w:rPr>
          <w:b/>
          <w:bCs/>
          <w:i/>
          <w:sz w:val="24"/>
          <w:szCs w:val="24"/>
        </w:rPr>
      </w:pPr>
      <w:r w:rsidRPr="005E6447">
        <w:rPr>
          <w:b/>
          <w:bCs/>
          <w:i/>
          <w:sz w:val="24"/>
          <w:szCs w:val="24"/>
        </w:rPr>
        <w:t xml:space="preserve">12 - </w:t>
      </w:r>
      <w:r w:rsidR="00F516F2" w:rsidRPr="005E6447">
        <w:rPr>
          <w:b/>
          <w:bCs/>
          <w:i/>
          <w:sz w:val="24"/>
          <w:szCs w:val="24"/>
        </w:rPr>
        <w:t xml:space="preserve">Violazione diritti d’autore (art. 25-novies) </w:t>
      </w:r>
    </w:p>
    <w:tbl>
      <w:tblPr>
        <w:tblW w:w="493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49"/>
      </w:tblGrid>
      <w:tr w:rsidR="00F516F2" w:rsidRPr="005E6447" w14:paraId="025D75A6" w14:textId="77777777" w:rsidTr="00B044B2">
        <w:trPr>
          <w:trHeight w:val="405"/>
          <w:tblHeader/>
        </w:trPr>
        <w:tc>
          <w:tcPr>
            <w:tcW w:w="5000" w:type="pct"/>
            <w:shd w:val="clear" w:color="auto" w:fill="D9D9D9"/>
            <w:vAlign w:val="center"/>
          </w:tcPr>
          <w:p w14:paraId="025D75A5" w14:textId="77777777" w:rsidR="00F516F2" w:rsidRPr="005E6447" w:rsidRDefault="00F516F2" w:rsidP="00FC7C93">
            <w:pPr>
              <w:spacing w:after="0" w:line="240" w:lineRule="auto"/>
              <w:rPr>
                <w:b/>
                <w:sz w:val="24"/>
                <w:szCs w:val="24"/>
              </w:rPr>
            </w:pPr>
            <w:r w:rsidRPr="005E6447">
              <w:rPr>
                <w:b/>
                <w:sz w:val="24"/>
                <w:szCs w:val="24"/>
              </w:rPr>
              <w:t>Reato</w:t>
            </w:r>
          </w:p>
        </w:tc>
      </w:tr>
      <w:tr w:rsidR="00F516F2" w:rsidRPr="005E6447" w14:paraId="025D75B5" w14:textId="77777777" w:rsidTr="00B044B2">
        <w:trPr>
          <w:trHeight w:val="5342"/>
        </w:trPr>
        <w:tc>
          <w:tcPr>
            <w:tcW w:w="5000" w:type="pct"/>
          </w:tcPr>
          <w:p w14:paraId="025D75A7" w14:textId="77777777" w:rsidR="00F516F2" w:rsidRPr="005E6447" w:rsidRDefault="00F516F2" w:rsidP="00FC7C93">
            <w:pPr>
              <w:spacing w:after="0" w:line="240" w:lineRule="auto"/>
              <w:rPr>
                <w:sz w:val="24"/>
                <w:szCs w:val="24"/>
              </w:rPr>
            </w:pPr>
            <w:r w:rsidRPr="005E6447">
              <w:rPr>
                <w:sz w:val="24"/>
                <w:szCs w:val="24"/>
              </w:rPr>
              <w:t>Riferimento legge 633 del 1941</w:t>
            </w:r>
          </w:p>
          <w:p w14:paraId="025D75A8" w14:textId="77777777" w:rsidR="00F516F2" w:rsidRPr="005E6447" w:rsidRDefault="00F516F2" w:rsidP="001E306A">
            <w:pPr>
              <w:numPr>
                <w:ilvl w:val="0"/>
                <w:numId w:val="29"/>
              </w:numPr>
              <w:spacing w:after="0" w:line="240" w:lineRule="auto"/>
              <w:rPr>
                <w:sz w:val="24"/>
                <w:szCs w:val="24"/>
              </w:rPr>
            </w:pPr>
            <w:r w:rsidRPr="005E6447">
              <w:rPr>
                <w:sz w:val="24"/>
                <w:szCs w:val="24"/>
              </w:rPr>
              <w:t xml:space="preserve">Messa a disposizione del pubblico, in un sistema di reti telematiche, di un'opera dell'ingegno protetta, o di parte di essa </w:t>
            </w:r>
            <w:r w:rsidRPr="005E6447">
              <w:rPr>
                <w:b/>
                <w:sz w:val="24"/>
                <w:szCs w:val="24"/>
              </w:rPr>
              <w:t>(art 171comma 1-a-bis)</w:t>
            </w:r>
            <w:r w:rsidRPr="005E6447">
              <w:rPr>
                <w:sz w:val="24"/>
                <w:szCs w:val="24"/>
              </w:rPr>
              <w:t>;</w:t>
            </w:r>
          </w:p>
          <w:p w14:paraId="025D75A9" w14:textId="77777777" w:rsidR="00F516F2" w:rsidRPr="005E6447" w:rsidRDefault="00F516F2" w:rsidP="001E306A">
            <w:pPr>
              <w:numPr>
                <w:ilvl w:val="0"/>
                <w:numId w:val="29"/>
              </w:numPr>
              <w:spacing w:after="0" w:line="240" w:lineRule="auto"/>
              <w:rPr>
                <w:sz w:val="24"/>
                <w:szCs w:val="24"/>
              </w:rPr>
            </w:pPr>
            <w:r w:rsidRPr="005E6447">
              <w:rPr>
                <w:sz w:val="24"/>
                <w:szCs w:val="24"/>
              </w:rPr>
              <w:t xml:space="preserve">abusiva duplicazione, per trarne profitto, di programmi per elaboratore; importazione, distribuzione, vendita, concessione in locazione di programmi contenuti in supporti non contrassegnati dalla SIAE; </w:t>
            </w:r>
          </w:p>
          <w:p w14:paraId="025D75AA" w14:textId="77777777" w:rsidR="00F516F2" w:rsidRPr="005E6447" w:rsidRDefault="00F516F2" w:rsidP="001E306A">
            <w:pPr>
              <w:numPr>
                <w:ilvl w:val="0"/>
                <w:numId w:val="29"/>
              </w:numPr>
              <w:spacing w:after="0" w:line="240" w:lineRule="auto"/>
              <w:rPr>
                <w:sz w:val="24"/>
                <w:szCs w:val="24"/>
              </w:rPr>
            </w:pPr>
            <w:r w:rsidRPr="005E6447">
              <w:rPr>
                <w:sz w:val="24"/>
                <w:szCs w:val="24"/>
              </w:rPr>
              <w:t xml:space="preserve">riproduzione, distribuzione, presentazione in pubblico, al fine di trarne profitto, del contenuto di una banca dati; </w:t>
            </w:r>
          </w:p>
          <w:p w14:paraId="025D75AB" w14:textId="77777777" w:rsidR="00F516F2" w:rsidRPr="005E6447" w:rsidRDefault="00F516F2" w:rsidP="001E306A">
            <w:pPr>
              <w:numPr>
                <w:ilvl w:val="0"/>
                <w:numId w:val="29"/>
              </w:numPr>
              <w:spacing w:after="0" w:line="240" w:lineRule="auto"/>
              <w:rPr>
                <w:sz w:val="24"/>
                <w:szCs w:val="24"/>
              </w:rPr>
            </w:pPr>
            <w:r w:rsidRPr="005E6447">
              <w:rPr>
                <w:sz w:val="24"/>
                <w:szCs w:val="24"/>
              </w:rPr>
              <w:t>estrazione o reimpiego della banca dati per trarne profitto; distribuzione, vendita o concessione in locazione di banche di dati per trarne profitto</w:t>
            </w:r>
            <w:r w:rsidRPr="005E6447">
              <w:rPr>
                <w:b/>
                <w:sz w:val="24"/>
                <w:szCs w:val="24"/>
              </w:rPr>
              <w:t xml:space="preserve"> (art 171-bis);</w:t>
            </w:r>
          </w:p>
          <w:p w14:paraId="025D75AC" w14:textId="77777777" w:rsidR="00F516F2" w:rsidRPr="005E6447" w:rsidRDefault="00F516F2" w:rsidP="001E306A">
            <w:pPr>
              <w:numPr>
                <w:ilvl w:val="0"/>
                <w:numId w:val="29"/>
              </w:numPr>
              <w:spacing w:after="0" w:line="240" w:lineRule="auto"/>
              <w:rPr>
                <w:sz w:val="24"/>
                <w:szCs w:val="24"/>
              </w:rPr>
            </w:pPr>
            <w:r w:rsidRPr="005E6447">
              <w:rPr>
                <w:sz w:val="24"/>
                <w:szCs w:val="24"/>
              </w:rPr>
              <w:t>a fini di lucro l’abusiva duplicazione, la riproduzione, la trasmissione o la diffusione in pubblico di opere dell'ingegno destinate al circuito televisivo, cinematografico, della vendita o del noleggio di dischi, nastri o supporti analoghi</w:t>
            </w:r>
          </w:p>
          <w:p w14:paraId="025D75AD" w14:textId="77777777" w:rsidR="00F516F2" w:rsidRPr="005E6447" w:rsidRDefault="00F516F2" w:rsidP="001E306A">
            <w:pPr>
              <w:numPr>
                <w:ilvl w:val="0"/>
                <w:numId w:val="29"/>
              </w:numPr>
              <w:spacing w:after="0" w:line="240" w:lineRule="auto"/>
              <w:rPr>
                <w:sz w:val="24"/>
                <w:szCs w:val="24"/>
              </w:rPr>
            </w:pPr>
            <w:r w:rsidRPr="005E6447">
              <w:rPr>
                <w:sz w:val="24"/>
                <w:szCs w:val="24"/>
              </w:rPr>
              <w:t>a fini di lucro l’abusiva riproduzione, la trasmissione o la diffusione in pubblico di opere o parti di opere letterarie, drammatiche scientifiche o didattiche, musicali o multimediali</w:t>
            </w:r>
          </w:p>
          <w:p w14:paraId="025D75AE" w14:textId="77777777" w:rsidR="00F516F2" w:rsidRPr="005E6447" w:rsidRDefault="00F516F2" w:rsidP="001E306A">
            <w:pPr>
              <w:numPr>
                <w:ilvl w:val="0"/>
                <w:numId w:val="29"/>
              </w:numPr>
              <w:spacing w:after="0" w:line="240" w:lineRule="auto"/>
              <w:rPr>
                <w:sz w:val="24"/>
                <w:szCs w:val="24"/>
              </w:rPr>
            </w:pPr>
            <w:r w:rsidRPr="005E6447">
              <w:rPr>
                <w:sz w:val="24"/>
                <w:szCs w:val="24"/>
              </w:rPr>
              <w:t>videocassette e musicassette SIAE</w:t>
            </w:r>
          </w:p>
          <w:p w14:paraId="025D75AF" w14:textId="77777777" w:rsidR="00F516F2" w:rsidRPr="005E6447" w:rsidRDefault="00F516F2" w:rsidP="001E306A">
            <w:pPr>
              <w:numPr>
                <w:ilvl w:val="0"/>
                <w:numId w:val="29"/>
              </w:numPr>
              <w:spacing w:after="0" w:line="240" w:lineRule="auto"/>
              <w:rPr>
                <w:sz w:val="24"/>
                <w:szCs w:val="24"/>
              </w:rPr>
            </w:pPr>
            <w:r w:rsidRPr="005E6447">
              <w:rPr>
                <w:sz w:val="24"/>
                <w:szCs w:val="24"/>
              </w:rPr>
              <w:t>trasmissione di servizi criptati, decodificati</w:t>
            </w:r>
          </w:p>
          <w:p w14:paraId="025D75B0" w14:textId="77777777" w:rsidR="00F516F2" w:rsidRPr="005E6447" w:rsidRDefault="00F516F2" w:rsidP="001E306A">
            <w:pPr>
              <w:numPr>
                <w:ilvl w:val="0"/>
                <w:numId w:val="29"/>
              </w:numPr>
              <w:spacing w:after="0" w:line="240" w:lineRule="auto"/>
              <w:rPr>
                <w:sz w:val="24"/>
                <w:szCs w:val="24"/>
              </w:rPr>
            </w:pPr>
            <w:r w:rsidRPr="005E6447">
              <w:rPr>
                <w:sz w:val="24"/>
                <w:szCs w:val="24"/>
              </w:rPr>
              <w:t xml:space="preserve">dispositivi di decodificazione </w:t>
            </w:r>
          </w:p>
          <w:p w14:paraId="025D75B1" w14:textId="77777777" w:rsidR="00F516F2" w:rsidRPr="005E6447" w:rsidRDefault="00F516F2" w:rsidP="001E306A">
            <w:pPr>
              <w:numPr>
                <w:ilvl w:val="0"/>
                <w:numId w:val="29"/>
              </w:numPr>
              <w:spacing w:after="0" w:line="240" w:lineRule="auto"/>
              <w:rPr>
                <w:sz w:val="24"/>
                <w:szCs w:val="24"/>
              </w:rPr>
            </w:pPr>
            <w:r w:rsidRPr="005E6447">
              <w:rPr>
                <w:sz w:val="24"/>
                <w:szCs w:val="24"/>
              </w:rPr>
              <w:t>riproduzione, la duplicazione, la trasmissione, la diffusione abusiva,  la vendita o cessione, importazione abusiva di oltre 50 copie o esemplari di opere tutelate dal diritto di autore e da diritti connessi</w:t>
            </w:r>
          </w:p>
          <w:p w14:paraId="025D75B2" w14:textId="77777777" w:rsidR="00F516F2" w:rsidRPr="005E6447" w:rsidRDefault="00F516F2" w:rsidP="001E306A">
            <w:pPr>
              <w:numPr>
                <w:ilvl w:val="0"/>
                <w:numId w:val="29"/>
              </w:numPr>
              <w:spacing w:after="0" w:line="240" w:lineRule="auto"/>
              <w:rPr>
                <w:sz w:val="24"/>
                <w:szCs w:val="24"/>
              </w:rPr>
            </w:pPr>
            <w:r w:rsidRPr="005E6447">
              <w:rPr>
                <w:sz w:val="24"/>
                <w:szCs w:val="24"/>
              </w:rPr>
              <w:t xml:space="preserve">su rete telematica, a fine di lucro opera d’ingegno protetta dal diritto d’autore  </w:t>
            </w:r>
            <w:r w:rsidRPr="005E6447">
              <w:rPr>
                <w:b/>
                <w:sz w:val="24"/>
                <w:szCs w:val="24"/>
              </w:rPr>
              <w:t>(art 171-ter)</w:t>
            </w:r>
            <w:r w:rsidRPr="005E6447">
              <w:rPr>
                <w:sz w:val="24"/>
                <w:szCs w:val="24"/>
              </w:rPr>
              <w:t>;</w:t>
            </w:r>
          </w:p>
          <w:p w14:paraId="025D75B3" w14:textId="77777777" w:rsidR="00F516F2" w:rsidRPr="005E6447" w:rsidRDefault="00F516F2" w:rsidP="001E306A">
            <w:pPr>
              <w:numPr>
                <w:ilvl w:val="0"/>
                <w:numId w:val="29"/>
              </w:numPr>
              <w:spacing w:after="0" w:line="240" w:lineRule="auto"/>
              <w:rPr>
                <w:sz w:val="24"/>
                <w:szCs w:val="24"/>
              </w:rPr>
            </w:pPr>
            <w:r w:rsidRPr="005E6447">
              <w:rPr>
                <w:sz w:val="24"/>
                <w:szCs w:val="24"/>
              </w:rPr>
              <w:t>mancata comunicazione alla SIAE dei dati di identificazione dei supporti non soggetti al contrassegno o falsa dichiarazione di aver assolto gli obblighi</w:t>
            </w:r>
            <w:r w:rsidRPr="005E6447">
              <w:rPr>
                <w:b/>
                <w:sz w:val="24"/>
                <w:szCs w:val="24"/>
              </w:rPr>
              <w:t>(art 171-septies)</w:t>
            </w:r>
            <w:r w:rsidRPr="005E6447">
              <w:rPr>
                <w:sz w:val="24"/>
                <w:szCs w:val="24"/>
              </w:rPr>
              <w:t>;</w:t>
            </w:r>
          </w:p>
          <w:p w14:paraId="025D75B4" w14:textId="77777777" w:rsidR="00F516F2" w:rsidRPr="005E6447" w:rsidRDefault="00F516F2" w:rsidP="001E306A">
            <w:pPr>
              <w:numPr>
                <w:ilvl w:val="0"/>
                <w:numId w:val="31"/>
              </w:numPr>
              <w:spacing w:after="0" w:line="240" w:lineRule="auto"/>
              <w:rPr>
                <w:sz w:val="24"/>
                <w:szCs w:val="24"/>
              </w:rPr>
            </w:pPr>
            <w:r w:rsidRPr="005E6447">
              <w:rPr>
                <w:sz w:val="24"/>
                <w:szCs w:val="24"/>
              </w:rPr>
              <w:t xml:space="preserve">- fraudolenta produzione, vendita, importazione, promozione, installazione, utilizzo per uso pubblico e privato di apparati atti alla decodificazione di trasmissioni audiovisive  ad accesso condizionato </w:t>
            </w:r>
            <w:r w:rsidRPr="005E6447">
              <w:rPr>
                <w:b/>
                <w:sz w:val="24"/>
                <w:szCs w:val="24"/>
              </w:rPr>
              <w:t>(art 171-octies)</w:t>
            </w:r>
            <w:r w:rsidRPr="005E6447">
              <w:rPr>
                <w:sz w:val="24"/>
                <w:szCs w:val="24"/>
              </w:rPr>
              <w:t>.</w:t>
            </w:r>
          </w:p>
        </w:tc>
      </w:tr>
    </w:tbl>
    <w:p w14:paraId="025D75B6" w14:textId="77777777" w:rsidR="00F516F2" w:rsidRPr="005E6447" w:rsidRDefault="00F516F2" w:rsidP="00FC7C93">
      <w:pPr>
        <w:spacing w:after="0" w:line="240" w:lineRule="auto"/>
        <w:rPr>
          <w:b/>
          <w:bCs/>
          <w:i/>
          <w:sz w:val="24"/>
          <w:szCs w:val="24"/>
        </w:rPr>
      </w:pPr>
    </w:p>
    <w:p w14:paraId="025D75B7" w14:textId="77777777" w:rsidR="00F516F2" w:rsidRPr="005E6447" w:rsidRDefault="00CC5AD8" w:rsidP="00FC7C93">
      <w:pPr>
        <w:spacing w:after="0" w:line="240" w:lineRule="auto"/>
        <w:rPr>
          <w:b/>
          <w:bCs/>
          <w:i/>
          <w:sz w:val="24"/>
          <w:szCs w:val="24"/>
        </w:rPr>
      </w:pPr>
      <w:r w:rsidRPr="005E6447">
        <w:rPr>
          <w:b/>
          <w:bCs/>
          <w:i/>
          <w:sz w:val="24"/>
          <w:szCs w:val="24"/>
        </w:rPr>
        <w:t xml:space="preserve">13 - </w:t>
      </w:r>
      <w:r w:rsidR="00F516F2" w:rsidRPr="005E6447">
        <w:rPr>
          <w:b/>
          <w:bCs/>
          <w:i/>
          <w:sz w:val="24"/>
          <w:szCs w:val="24"/>
        </w:rPr>
        <w:t xml:space="preserve">Induzione a non rendere dichiarazioni o a rendere dichiarazioni mendaci all’autorità giudiziaria (art. 25-novies) </w:t>
      </w:r>
    </w:p>
    <w:tbl>
      <w:tblPr>
        <w:tblW w:w="493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9349"/>
      </w:tblGrid>
      <w:tr w:rsidR="00F516F2" w:rsidRPr="005E6447" w14:paraId="025D75B9" w14:textId="77777777" w:rsidTr="00B044B2">
        <w:trPr>
          <w:trHeight w:val="624"/>
          <w:tblHeader/>
        </w:trPr>
        <w:tc>
          <w:tcPr>
            <w:tcW w:w="5000" w:type="pct"/>
            <w:shd w:val="clear" w:color="auto" w:fill="D9D9D9"/>
            <w:vAlign w:val="center"/>
          </w:tcPr>
          <w:p w14:paraId="025D75B8" w14:textId="77777777" w:rsidR="00F516F2" w:rsidRPr="005E6447" w:rsidRDefault="00F516F2" w:rsidP="00FC7C93">
            <w:pPr>
              <w:spacing w:after="0" w:line="240" w:lineRule="auto"/>
              <w:rPr>
                <w:b/>
                <w:sz w:val="24"/>
                <w:szCs w:val="24"/>
              </w:rPr>
            </w:pPr>
            <w:r w:rsidRPr="005E6447">
              <w:rPr>
                <w:b/>
                <w:sz w:val="24"/>
                <w:szCs w:val="24"/>
              </w:rPr>
              <w:lastRenderedPageBreak/>
              <w:t>Reato</w:t>
            </w:r>
          </w:p>
        </w:tc>
      </w:tr>
      <w:tr w:rsidR="00F516F2" w:rsidRPr="005E6447" w14:paraId="025D75BC" w14:textId="77777777" w:rsidTr="00B044B2">
        <w:trPr>
          <w:trHeight w:val="212"/>
        </w:trPr>
        <w:tc>
          <w:tcPr>
            <w:tcW w:w="5000" w:type="pct"/>
          </w:tcPr>
          <w:p w14:paraId="025D75BA" w14:textId="77777777" w:rsidR="00F516F2" w:rsidRPr="005E6447" w:rsidRDefault="00F516F2" w:rsidP="00FC7C93">
            <w:pPr>
              <w:spacing w:after="0" w:line="240" w:lineRule="auto"/>
              <w:rPr>
                <w:b/>
                <w:sz w:val="24"/>
                <w:szCs w:val="24"/>
              </w:rPr>
            </w:pPr>
            <w:r w:rsidRPr="005E6447">
              <w:rPr>
                <w:sz w:val="24"/>
                <w:szCs w:val="24"/>
              </w:rPr>
              <w:t xml:space="preserve">Tale reato si può verificare nel caso in cui  qualcuno, nell’interesse o a vantaggio dell’ente, induca (con violenza o minaccia o con offerta o promessa di denaro o di altra utilità) a non rendere o a rendere dichiarazioni mendaci la persona chiamata a rendere davanti all’Autorità Giudiziaria dichiarazioni utilizzabili in un procedimento penale, quando la persona stessa abbia la facoltà di non rispondere </w:t>
            </w:r>
            <w:r w:rsidRPr="005E6447">
              <w:rPr>
                <w:b/>
                <w:sz w:val="24"/>
                <w:szCs w:val="24"/>
              </w:rPr>
              <w:t>(art. 377-bis c.p.);</w:t>
            </w:r>
          </w:p>
          <w:p w14:paraId="025D75BB" w14:textId="77777777" w:rsidR="00F516F2" w:rsidRPr="005E6447" w:rsidRDefault="00F516F2" w:rsidP="00FC7C93">
            <w:pPr>
              <w:spacing w:after="0" w:line="240" w:lineRule="auto"/>
              <w:rPr>
                <w:sz w:val="24"/>
                <w:szCs w:val="24"/>
              </w:rPr>
            </w:pPr>
          </w:p>
        </w:tc>
      </w:tr>
      <w:bookmarkEnd w:id="43"/>
    </w:tbl>
    <w:p w14:paraId="025D75BD" w14:textId="77777777" w:rsidR="00F516F2" w:rsidRPr="005E6447" w:rsidRDefault="00F516F2" w:rsidP="00FC7C93">
      <w:pPr>
        <w:spacing w:after="0" w:line="240" w:lineRule="auto"/>
        <w:rPr>
          <w:sz w:val="24"/>
          <w:szCs w:val="24"/>
        </w:rPr>
      </w:pPr>
    </w:p>
    <w:p w14:paraId="025D75BE" w14:textId="77777777" w:rsidR="00622C15" w:rsidRPr="005E6447" w:rsidRDefault="00622C15" w:rsidP="003E0A39">
      <w:pPr>
        <w:spacing w:after="0" w:line="240" w:lineRule="auto"/>
        <w:rPr>
          <w:sz w:val="24"/>
          <w:szCs w:val="24"/>
        </w:rPr>
      </w:pPr>
      <w:r w:rsidRPr="005E6447">
        <w:rPr>
          <w:sz w:val="24"/>
          <w:szCs w:val="24"/>
        </w:rPr>
        <w:br w:type="page"/>
      </w:r>
    </w:p>
    <w:p w14:paraId="025D75BF" w14:textId="3712AEA5" w:rsidR="00590622" w:rsidRPr="00E72B85" w:rsidRDefault="003E0A39" w:rsidP="00150A4D">
      <w:pPr>
        <w:pStyle w:val="berschrift1"/>
        <w:rPr>
          <w:b w:val="0"/>
        </w:rPr>
      </w:pPr>
      <w:bookmarkStart w:id="44" w:name="_Toc415479934"/>
      <w:bookmarkStart w:id="45" w:name="_Toc31120970"/>
      <w:r w:rsidRPr="00E72B85">
        <w:rPr>
          <w:b w:val="0"/>
        </w:rPr>
        <w:lastRenderedPageBreak/>
        <w:t>ALLEGATO 2</w:t>
      </w:r>
      <w:r w:rsidR="001C6B0D" w:rsidRPr="00E72B85">
        <w:rPr>
          <w:b w:val="0"/>
        </w:rPr>
        <w:t xml:space="preserve"> </w:t>
      </w:r>
      <w:r w:rsidR="00E53F65" w:rsidRPr="00E72B85">
        <w:rPr>
          <w:b w:val="0"/>
        </w:rPr>
        <w:t>–</w:t>
      </w:r>
      <w:r w:rsidR="001C6B0D" w:rsidRPr="00E72B85">
        <w:rPr>
          <w:b w:val="0"/>
        </w:rPr>
        <w:t xml:space="preserve"> </w:t>
      </w:r>
      <w:r w:rsidR="00E53F65" w:rsidRPr="00E72B85">
        <w:rPr>
          <w:b w:val="0"/>
        </w:rPr>
        <w:t>Programma</w:t>
      </w:r>
      <w:r w:rsidR="00455CA0" w:rsidRPr="00E72B85">
        <w:rPr>
          <w:b w:val="0"/>
        </w:rPr>
        <w:t xml:space="preserve"> 20</w:t>
      </w:r>
      <w:r w:rsidR="00D90F6C" w:rsidRPr="00E72B85">
        <w:rPr>
          <w:b w:val="0"/>
        </w:rPr>
        <w:t>20</w:t>
      </w:r>
      <w:r w:rsidR="00E53F65" w:rsidRPr="00E72B85">
        <w:rPr>
          <w:b w:val="0"/>
        </w:rPr>
        <w:t xml:space="preserve"> di formazione sul Modello</w:t>
      </w:r>
      <w:r w:rsidR="00455CA0" w:rsidRPr="00E72B85">
        <w:rPr>
          <w:b w:val="0"/>
        </w:rPr>
        <w:t xml:space="preserve"> Organizzativo Gestionale 231 integrato con le misure di trasparenza ed anticorruzione</w:t>
      </w:r>
      <w:r w:rsidR="00E53F65" w:rsidRPr="00E72B85">
        <w:rPr>
          <w:b w:val="0"/>
        </w:rPr>
        <w:t>.</w:t>
      </w:r>
      <w:bookmarkEnd w:id="44"/>
      <w:bookmarkEnd w:id="45"/>
    </w:p>
    <w:p w14:paraId="025D75CD" w14:textId="77777777" w:rsidR="006E7585" w:rsidRPr="004D32F7" w:rsidRDefault="006E7585" w:rsidP="004D32F7">
      <w:pPr>
        <w:jc w:val="left"/>
        <w:rPr>
          <w:sz w:val="28"/>
          <w:szCs w:val="28"/>
        </w:rPr>
      </w:pPr>
    </w:p>
    <w:p w14:paraId="025D75D0" w14:textId="77777777" w:rsidR="00913F85" w:rsidRPr="009474AF" w:rsidRDefault="00913F85" w:rsidP="00150A4D">
      <w:pPr>
        <w:pStyle w:val="berschrift1"/>
        <w:rPr>
          <w:sz w:val="24"/>
          <w:szCs w:val="24"/>
        </w:rPr>
      </w:pPr>
      <w:bookmarkStart w:id="46" w:name="_Toc31120971"/>
      <w:r w:rsidRPr="009474AF">
        <w:rPr>
          <w:b w:val="0"/>
        </w:rPr>
        <w:t>ALLEGATO 3 – Quadro riepilogativo delle procedure approvate</w:t>
      </w:r>
      <w:bookmarkEnd w:id="46"/>
    </w:p>
    <w:p w14:paraId="025D75D1" w14:textId="77777777" w:rsidR="007C5C2D" w:rsidRPr="009474AF" w:rsidRDefault="007C5C2D" w:rsidP="007C5C2D"/>
    <w:p w14:paraId="025D75D2" w14:textId="77777777" w:rsidR="007847D2" w:rsidRDefault="007847D2" w:rsidP="007847D2">
      <w:pPr>
        <w:pStyle w:val="TableContents"/>
        <w:rPr>
          <w:rFonts w:hint="eastAsia"/>
          <w:b/>
          <w:bCs/>
        </w:rPr>
      </w:pPr>
      <w:r>
        <w:rPr>
          <w:b/>
          <w:bCs/>
        </w:rPr>
        <w:t>P1 -</w:t>
      </w:r>
      <w:r w:rsidRPr="007847D2">
        <w:rPr>
          <w:b/>
          <w:bCs/>
        </w:rPr>
        <w:t xml:space="preserve"> </w:t>
      </w:r>
      <w:r w:rsidRPr="00B35C07">
        <w:rPr>
          <w:b/>
          <w:bCs/>
        </w:rPr>
        <w:t xml:space="preserve">REGOLAMENTO di CONTABILITA’ e di AMMINISTRAZIONE </w:t>
      </w:r>
    </w:p>
    <w:p w14:paraId="025D75D3" w14:textId="77777777" w:rsidR="00B35C07" w:rsidRDefault="007847D2" w:rsidP="007847D2">
      <w:pPr>
        <w:pStyle w:val="TableContents"/>
        <w:rPr>
          <w:rFonts w:hint="eastAsia"/>
          <w:b/>
          <w:bCs/>
        </w:rPr>
      </w:pPr>
      <w:r>
        <w:rPr>
          <w:b/>
          <w:bCs/>
        </w:rPr>
        <w:t xml:space="preserve">P2 - </w:t>
      </w:r>
      <w:r w:rsidR="00B12F1F" w:rsidRPr="009474AF">
        <w:rPr>
          <w:b/>
          <w:bCs/>
        </w:rPr>
        <w:t>PROCEDURE DI ACQUISIZIONE DI BENI E SERVIZI IN ECONOMIA</w:t>
      </w:r>
      <w:r w:rsidR="00B35C07">
        <w:rPr>
          <w:b/>
          <w:bCs/>
        </w:rPr>
        <w:t xml:space="preserve"> </w:t>
      </w:r>
    </w:p>
    <w:p w14:paraId="025D75D4" w14:textId="77777777" w:rsidR="007847D2" w:rsidRDefault="007847D2" w:rsidP="007847D2">
      <w:pPr>
        <w:pStyle w:val="TableContents"/>
        <w:rPr>
          <w:rFonts w:hint="eastAsia"/>
          <w:b/>
          <w:bCs/>
        </w:rPr>
      </w:pPr>
      <w:r>
        <w:rPr>
          <w:b/>
          <w:bCs/>
        </w:rPr>
        <w:t xml:space="preserve">P3 - </w:t>
      </w:r>
      <w:r w:rsidRPr="00B35C07">
        <w:rPr>
          <w:b/>
          <w:bCs/>
        </w:rPr>
        <w:t xml:space="preserve">PROCEDURA GESTIONE OMAGGI E REGALI </w:t>
      </w:r>
    </w:p>
    <w:p w14:paraId="025D75D5" w14:textId="77777777" w:rsidR="00B35C07" w:rsidRPr="00B35C07" w:rsidRDefault="007847D2" w:rsidP="007847D2">
      <w:pPr>
        <w:pStyle w:val="TableContents"/>
        <w:rPr>
          <w:rFonts w:hint="eastAsia"/>
          <w:b/>
          <w:bCs/>
        </w:rPr>
      </w:pPr>
      <w:r>
        <w:rPr>
          <w:b/>
          <w:bCs/>
        </w:rPr>
        <w:t xml:space="preserve">P4 - </w:t>
      </w:r>
      <w:r w:rsidR="009137D8" w:rsidRPr="00B35C07">
        <w:rPr>
          <w:b/>
          <w:bCs/>
        </w:rPr>
        <w:t xml:space="preserve">PROCEDURA </w:t>
      </w:r>
      <w:r w:rsidRPr="00B35C07">
        <w:rPr>
          <w:b/>
          <w:bCs/>
        </w:rPr>
        <w:t>GESTIONE DEI RAPPORTI CON AUTORITÀ, ENTI PUBBLICI, ORGANI DI VIGILANZA, RICHIESTA CONTRIBUTI E FINANZIAMENTI</w:t>
      </w:r>
      <w:r>
        <w:rPr>
          <w:b/>
          <w:bCs/>
        </w:rPr>
        <w:t xml:space="preserve"> </w:t>
      </w:r>
    </w:p>
    <w:p w14:paraId="025D75D6" w14:textId="77777777" w:rsidR="00B35C07" w:rsidRPr="00B35C07" w:rsidRDefault="007847D2" w:rsidP="007847D2">
      <w:pPr>
        <w:pStyle w:val="TableContents"/>
        <w:rPr>
          <w:rFonts w:hint="eastAsia"/>
          <w:b/>
          <w:bCs/>
        </w:rPr>
      </w:pPr>
      <w:r>
        <w:rPr>
          <w:b/>
          <w:bCs/>
        </w:rPr>
        <w:t xml:space="preserve">P5 - </w:t>
      </w:r>
      <w:r w:rsidR="00B35C07" w:rsidRPr="00B35C07">
        <w:rPr>
          <w:b/>
          <w:bCs/>
        </w:rPr>
        <w:t>PROCEDURA PROTOCOLLO (</w:t>
      </w:r>
      <w:r>
        <w:rPr>
          <w:b/>
          <w:bCs/>
        </w:rPr>
        <w:t>in predisposizione</w:t>
      </w:r>
      <w:r w:rsidR="00B35C07" w:rsidRPr="00B35C07">
        <w:rPr>
          <w:b/>
          <w:bCs/>
        </w:rPr>
        <w:t xml:space="preserve">) </w:t>
      </w:r>
    </w:p>
    <w:p w14:paraId="025D75D7" w14:textId="77777777" w:rsidR="00913F85" w:rsidRPr="00B35C07" w:rsidRDefault="00913F85" w:rsidP="00913F85">
      <w:pPr>
        <w:spacing w:after="0" w:line="240" w:lineRule="auto"/>
        <w:jc w:val="center"/>
        <w:rPr>
          <w:rFonts w:ascii="Liberation Serif" w:eastAsia="SimSun" w:hAnsi="Liberation Serif" w:cs="Mangal" w:hint="eastAsia"/>
          <w:b/>
          <w:bCs/>
          <w:kern w:val="3"/>
          <w:sz w:val="24"/>
          <w:szCs w:val="24"/>
          <w:lang w:eastAsia="zh-CN" w:bidi="hi-IN"/>
        </w:rPr>
      </w:pPr>
    </w:p>
    <w:p w14:paraId="025D75DC" w14:textId="1D127262" w:rsidR="00B35C07" w:rsidRPr="00E72B85" w:rsidRDefault="00B35C07" w:rsidP="00E72B85">
      <w:pPr>
        <w:pStyle w:val="berschrift1"/>
        <w:rPr>
          <w:b w:val="0"/>
        </w:rPr>
      </w:pPr>
      <w:bookmarkStart w:id="47" w:name="_Toc31120972"/>
      <w:r w:rsidRPr="00E72B85">
        <w:rPr>
          <w:b w:val="0"/>
        </w:rPr>
        <w:t>ALLEGATO 4</w:t>
      </w:r>
      <w:bookmarkEnd w:id="47"/>
      <w:r w:rsidR="00E72B85" w:rsidRPr="00E72B85">
        <w:rPr>
          <w:b w:val="0"/>
        </w:rPr>
        <w:t xml:space="preserve"> - </w:t>
      </w:r>
      <w:r w:rsidRPr="00E72B85">
        <w:rPr>
          <w:b w:val="0"/>
        </w:rPr>
        <w:t>CODICE ETICO</w:t>
      </w:r>
    </w:p>
    <w:p w14:paraId="025D75DF" w14:textId="757311AA" w:rsidR="003536BE" w:rsidRPr="00E72B85" w:rsidRDefault="007847D2" w:rsidP="00E72B85">
      <w:pPr>
        <w:pStyle w:val="berschrift1"/>
        <w:rPr>
          <w:b w:val="0"/>
        </w:rPr>
      </w:pPr>
      <w:bookmarkStart w:id="48" w:name="_Toc31120973"/>
      <w:r w:rsidRPr="00E72B85">
        <w:rPr>
          <w:b w:val="0"/>
        </w:rPr>
        <w:t>ALLEGATO 5</w:t>
      </w:r>
      <w:bookmarkEnd w:id="48"/>
      <w:r w:rsidR="00E72B85" w:rsidRPr="00E72B85">
        <w:rPr>
          <w:b w:val="0"/>
        </w:rPr>
        <w:t xml:space="preserve"> - </w:t>
      </w:r>
      <w:r w:rsidRPr="00E72B85">
        <w:rPr>
          <w:b w:val="0"/>
        </w:rPr>
        <w:t xml:space="preserve">OBBLIGHI DI PUBBLICAZIONE E PROGRAMMAZIONE DI POPOLAMENTO DELLA SEZIONE “SOCIETA’ TRASPARENTE” </w:t>
      </w:r>
    </w:p>
    <w:p w14:paraId="76099D29" w14:textId="69DF3463" w:rsidR="00E72B85" w:rsidRDefault="00E72B85" w:rsidP="005626F9">
      <w:pPr>
        <w:spacing w:after="0" w:line="240" w:lineRule="auto"/>
        <w:jc w:val="left"/>
        <w:rPr>
          <w:sz w:val="24"/>
          <w:szCs w:val="24"/>
        </w:rPr>
      </w:pPr>
    </w:p>
    <w:p w14:paraId="32E9BBF7" w14:textId="4BDCD230" w:rsidR="00E72B85" w:rsidRDefault="00E72B85" w:rsidP="005626F9">
      <w:pPr>
        <w:spacing w:after="0" w:line="240" w:lineRule="auto"/>
        <w:jc w:val="left"/>
        <w:rPr>
          <w:sz w:val="24"/>
          <w:szCs w:val="24"/>
        </w:rPr>
      </w:pPr>
    </w:p>
    <w:p w14:paraId="71786502" w14:textId="77777777" w:rsidR="00E72B85" w:rsidRPr="005E6447" w:rsidRDefault="00E72B85" w:rsidP="005626F9">
      <w:pPr>
        <w:spacing w:after="0" w:line="240" w:lineRule="auto"/>
        <w:jc w:val="left"/>
        <w:rPr>
          <w:sz w:val="24"/>
          <w:szCs w:val="24"/>
        </w:rPr>
      </w:pPr>
    </w:p>
    <w:sectPr w:rsidR="00E72B85" w:rsidRPr="005E6447" w:rsidSect="00C314BC">
      <w:headerReference w:type="even" r:id="rId21"/>
      <w:headerReference w:type="default" r:id="rId22"/>
      <w:footerReference w:type="even" r:id="rId23"/>
      <w:footerReference w:type="default" r:id="rId24"/>
      <w:headerReference w:type="first" r:id="rId25"/>
      <w:footerReference w:type="first" r:id="rId26"/>
      <w:pgSz w:w="11906" w:h="16838"/>
      <w:pgMar w:top="1420" w:right="707" w:bottom="1759" w:left="1701" w:header="720" w:footer="12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5D75EE" w14:textId="77777777" w:rsidR="00B8758D" w:rsidRDefault="00B8758D" w:rsidP="001361C8">
      <w:r>
        <w:separator/>
      </w:r>
    </w:p>
  </w:endnote>
  <w:endnote w:type="continuationSeparator" w:id="0">
    <w:p w14:paraId="025D75EF" w14:textId="77777777" w:rsidR="00B8758D" w:rsidRDefault="00B8758D" w:rsidP="00136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News Serif">
    <w:altName w:val="Calibri"/>
    <w:charset w:val="00"/>
    <w:family w:val="auto"/>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D75F5" w14:textId="77777777" w:rsidR="00B8758D" w:rsidRDefault="00B8758D" w:rsidP="001361C8">
    <w:r>
      <w:rPr>
        <w:rFonts w:ascii="Tahoma" w:eastAsia="Tahoma" w:hAnsi="Tahoma" w:cs="Tahoma"/>
      </w:rPr>
      <w:t xml:space="preserve">Pag. </w:t>
    </w:r>
    <w:r>
      <w:fldChar w:fldCharType="begin"/>
    </w:r>
    <w:r>
      <w:instrText xml:space="preserve"> PAGE   \* MERGEFORMAT </w:instrText>
    </w:r>
    <w:r>
      <w:fldChar w:fldCharType="separate"/>
    </w:r>
    <w:r w:rsidRPr="002D77E8">
      <w:rPr>
        <w:rFonts w:ascii="Tahoma" w:eastAsia="Tahoma" w:hAnsi="Tahoma" w:cs="Tahoma"/>
        <w:noProof/>
      </w:rPr>
      <w:t>61</w:t>
    </w:r>
    <w:r>
      <w:rPr>
        <w:rFonts w:ascii="Tahoma" w:eastAsia="Tahoma" w:hAnsi="Tahoma" w:cs="Tahoma"/>
      </w:rPr>
      <w:fldChar w:fldCharType="end"/>
    </w:r>
    <w:r>
      <w:rPr>
        <w:rFonts w:ascii="Tahoma" w:eastAsia="Tahoma" w:hAnsi="Tahoma" w:cs="Tahoma"/>
      </w:rPr>
      <w:t xml:space="preserve"> di </w:t>
    </w:r>
    <w:r>
      <w:rPr>
        <w:rFonts w:ascii="Tahoma" w:eastAsia="Tahoma" w:hAnsi="Tahoma" w:cs="Tahoma"/>
        <w:noProof/>
      </w:rPr>
      <w:fldChar w:fldCharType="begin"/>
    </w:r>
    <w:r>
      <w:rPr>
        <w:rFonts w:ascii="Tahoma" w:eastAsia="Tahoma" w:hAnsi="Tahoma" w:cs="Tahoma"/>
        <w:noProof/>
      </w:rPr>
      <w:instrText xml:space="preserve"> NUMPAGES   \* MERGEFORMAT </w:instrText>
    </w:r>
    <w:r>
      <w:rPr>
        <w:rFonts w:ascii="Tahoma" w:eastAsia="Tahoma" w:hAnsi="Tahoma" w:cs="Tahoma"/>
        <w:noProof/>
      </w:rPr>
      <w:fldChar w:fldCharType="separate"/>
    </w:r>
    <w:r w:rsidRPr="009A0D78">
      <w:rPr>
        <w:rFonts w:ascii="Tahoma" w:eastAsia="Tahoma" w:hAnsi="Tahoma" w:cs="Tahoma"/>
        <w:noProof/>
      </w:rPr>
      <w:t>60</w:t>
    </w:r>
    <w:r>
      <w:rPr>
        <w:rFonts w:ascii="Tahoma" w:eastAsia="Tahoma" w:hAnsi="Tahoma" w:cs="Tahoma"/>
        <w:noProof/>
      </w:rPr>
      <w:fldChar w:fldCharType="end"/>
    </w:r>
    <w:r>
      <w:rPr>
        <w:rFonts w:ascii="Tahoma" w:eastAsia="Tahoma" w:hAnsi="Tahoma" w:cs="Tahoma"/>
      </w:rPr>
      <w:t xml:space="preserve"> </w:t>
    </w:r>
  </w:p>
  <w:p w14:paraId="025D75F6" w14:textId="77777777" w:rsidR="00B8758D" w:rsidRDefault="00B8758D"/>
  <w:p w14:paraId="025D75F7" w14:textId="77777777" w:rsidR="00B8758D" w:rsidRDefault="00B8758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D75F8" w14:textId="77777777" w:rsidR="00B8758D" w:rsidRDefault="00B8758D" w:rsidP="001361C8">
    <w:r>
      <w:rPr>
        <w:rFonts w:ascii="Tahoma" w:eastAsia="Tahoma" w:hAnsi="Tahoma" w:cs="Tahoma"/>
      </w:rPr>
      <w:t xml:space="preserve">Pag. </w:t>
    </w:r>
    <w:r>
      <w:fldChar w:fldCharType="begin"/>
    </w:r>
    <w:r>
      <w:instrText xml:space="preserve"> PAGE   \* MERGEFORMAT </w:instrText>
    </w:r>
    <w:r>
      <w:fldChar w:fldCharType="separate"/>
    </w:r>
    <w:r w:rsidR="00C543BB" w:rsidRPr="00C543BB">
      <w:rPr>
        <w:rFonts w:ascii="Tahoma" w:eastAsia="Tahoma" w:hAnsi="Tahoma" w:cs="Tahoma"/>
        <w:noProof/>
      </w:rPr>
      <w:t>1</w:t>
    </w:r>
    <w:r>
      <w:rPr>
        <w:rFonts w:ascii="Tahoma" w:eastAsia="Tahoma" w:hAnsi="Tahoma" w:cs="Tahoma"/>
      </w:rPr>
      <w:fldChar w:fldCharType="end"/>
    </w:r>
    <w:r>
      <w:rPr>
        <w:rFonts w:ascii="Tahoma" w:eastAsia="Tahoma" w:hAnsi="Tahoma" w:cs="Tahoma"/>
      </w:rPr>
      <w:t xml:space="preserve"> di </w:t>
    </w:r>
    <w:r>
      <w:rPr>
        <w:rFonts w:ascii="Tahoma" w:eastAsia="Tahoma" w:hAnsi="Tahoma" w:cs="Tahoma"/>
        <w:noProof/>
      </w:rPr>
      <w:fldChar w:fldCharType="begin"/>
    </w:r>
    <w:r>
      <w:rPr>
        <w:rFonts w:ascii="Tahoma" w:eastAsia="Tahoma" w:hAnsi="Tahoma" w:cs="Tahoma"/>
        <w:noProof/>
      </w:rPr>
      <w:instrText xml:space="preserve"> NUMPAGES   \* MERGEFORMAT </w:instrText>
    </w:r>
    <w:r>
      <w:rPr>
        <w:rFonts w:ascii="Tahoma" w:eastAsia="Tahoma" w:hAnsi="Tahoma" w:cs="Tahoma"/>
        <w:noProof/>
      </w:rPr>
      <w:fldChar w:fldCharType="separate"/>
    </w:r>
    <w:r w:rsidR="00C543BB">
      <w:rPr>
        <w:rFonts w:ascii="Tahoma" w:eastAsia="Tahoma" w:hAnsi="Tahoma" w:cs="Tahoma"/>
        <w:noProof/>
      </w:rPr>
      <w:t>47</w:t>
    </w:r>
    <w:r>
      <w:rPr>
        <w:rFonts w:ascii="Tahoma" w:eastAsia="Tahoma" w:hAnsi="Tahoma" w:cs="Tahoma"/>
        <w:noProof/>
      </w:rPr>
      <w:fldChar w:fldCharType="end"/>
    </w:r>
    <w:r>
      <w:rPr>
        <w:rFonts w:ascii="Tahoma" w:eastAsia="Tahoma" w:hAnsi="Tahoma" w:cs="Tahoma"/>
      </w:rPr>
      <w:t xml:space="preserve"> </w:t>
    </w:r>
  </w:p>
  <w:p w14:paraId="025D75F9" w14:textId="77777777" w:rsidR="00B8758D" w:rsidRDefault="00B8758D"/>
  <w:p w14:paraId="025D75FA" w14:textId="77777777" w:rsidR="00B8758D" w:rsidRDefault="00B8758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D75FE" w14:textId="77777777" w:rsidR="00B8758D" w:rsidRDefault="00B8758D" w:rsidP="001361C8">
    <w:r>
      <w:rPr>
        <w:rFonts w:ascii="Tahoma" w:eastAsia="Tahoma" w:hAnsi="Tahoma" w:cs="Tahoma"/>
      </w:rPr>
      <w:t xml:space="preserve">Pag. </w:t>
    </w:r>
    <w:r>
      <w:fldChar w:fldCharType="begin"/>
    </w:r>
    <w:r>
      <w:instrText xml:space="preserve"> PAGE   \* MERGEFORMAT </w:instrText>
    </w:r>
    <w:r>
      <w:fldChar w:fldCharType="separate"/>
    </w:r>
    <w:r w:rsidRPr="002D77E8">
      <w:rPr>
        <w:rFonts w:ascii="Tahoma" w:eastAsia="Tahoma" w:hAnsi="Tahoma" w:cs="Tahoma"/>
        <w:noProof/>
      </w:rPr>
      <w:t>61</w:t>
    </w:r>
    <w:r>
      <w:rPr>
        <w:rFonts w:ascii="Tahoma" w:eastAsia="Tahoma" w:hAnsi="Tahoma" w:cs="Tahoma"/>
      </w:rPr>
      <w:fldChar w:fldCharType="end"/>
    </w:r>
    <w:r>
      <w:rPr>
        <w:rFonts w:ascii="Tahoma" w:eastAsia="Tahoma" w:hAnsi="Tahoma" w:cs="Tahoma"/>
      </w:rPr>
      <w:t xml:space="preserve"> di </w:t>
    </w:r>
    <w:r>
      <w:rPr>
        <w:rFonts w:ascii="Tahoma" w:eastAsia="Tahoma" w:hAnsi="Tahoma" w:cs="Tahoma"/>
        <w:noProof/>
      </w:rPr>
      <w:fldChar w:fldCharType="begin"/>
    </w:r>
    <w:r>
      <w:rPr>
        <w:rFonts w:ascii="Tahoma" w:eastAsia="Tahoma" w:hAnsi="Tahoma" w:cs="Tahoma"/>
        <w:noProof/>
      </w:rPr>
      <w:instrText xml:space="preserve"> NUMPAGES   \* MERGEFORMAT </w:instrText>
    </w:r>
    <w:r>
      <w:rPr>
        <w:rFonts w:ascii="Tahoma" w:eastAsia="Tahoma" w:hAnsi="Tahoma" w:cs="Tahoma"/>
        <w:noProof/>
      </w:rPr>
      <w:fldChar w:fldCharType="separate"/>
    </w:r>
    <w:r w:rsidRPr="009A0D78">
      <w:rPr>
        <w:rFonts w:ascii="Tahoma" w:eastAsia="Tahoma" w:hAnsi="Tahoma" w:cs="Tahoma"/>
        <w:noProof/>
      </w:rPr>
      <w:t>60</w:t>
    </w:r>
    <w:r>
      <w:rPr>
        <w:rFonts w:ascii="Tahoma" w:eastAsia="Tahoma" w:hAnsi="Tahoma" w:cs="Tahoma"/>
        <w:noProof/>
      </w:rPr>
      <w:fldChar w:fldCharType="end"/>
    </w:r>
    <w:r>
      <w:rPr>
        <w:rFonts w:ascii="Tahoma" w:eastAsia="Tahoma" w:hAnsi="Tahoma" w:cs="Tahoma"/>
      </w:rPr>
      <w:t xml:space="preserve"> </w:t>
    </w:r>
  </w:p>
  <w:p w14:paraId="025D75FF" w14:textId="77777777" w:rsidR="00B8758D" w:rsidRDefault="00B8758D"/>
  <w:p w14:paraId="025D7600" w14:textId="77777777" w:rsidR="00B8758D" w:rsidRDefault="00B875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5D75EC" w14:textId="77777777" w:rsidR="00B8758D" w:rsidRDefault="00B8758D" w:rsidP="001361C8">
      <w:r>
        <w:separator/>
      </w:r>
    </w:p>
  </w:footnote>
  <w:footnote w:type="continuationSeparator" w:id="0">
    <w:p w14:paraId="025D75ED" w14:textId="77777777" w:rsidR="00B8758D" w:rsidRDefault="00B8758D" w:rsidP="001361C8">
      <w:r>
        <w:continuationSeparator/>
      </w:r>
    </w:p>
  </w:footnote>
  <w:footnote w:id="1">
    <w:p w14:paraId="025D7601" w14:textId="77777777" w:rsidR="00B8758D" w:rsidRDefault="00B8758D" w:rsidP="00722835">
      <w:pPr>
        <w:pStyle w:val="Funotentext"/>
      </w:pPr>
      <w:r>
        <w:rPr>
          <w:rStyle w:val="Funotenzeichen"/>
        </w:rPr>
        <w:footnoteRef/>
      </w:r>
      <w:r w:rsidRPr="00145642">
        <w:t xml:space="preserve"> — l’European Quality of Government Index (EQI) del 2013 del Quality of Government Institute, un sondaggio sulla corruzione nel settore pubblico condotto a livello locale in tutta Europa.</w:t>
      </w:r>
    </w:p>
    <w:p w14:paraId="025D7602" w14:textId="77777777" w:rsidR="00B8758D" w:rsidRPr="00145642" w:rsidRDefault="00B8758D" w:rsidP="00722835">
      <w:pPr>
        <w:pStyle w:val="Funotentext"/>
      </w:pPr>
      <w:r w:rsidRPr="00145642">
        <w:t>Questi indici sono tuttavia condizionati dal fattore “desiderabilità sociale” (la possibilità che gli intervistati tendano a dare risposte considerate socialmente più accettabili rispetto ad altre). Inoltre i sondaggi non tengono conto delle diverse basi conoscitiva o esperienziali del fenomeno, delle differenti interpretazioni e degli schemi culturali esistenti a livello locale e/o nazionale che influenzano le risposte.</w:t>
      </w:r>
    </w:p>
  </w:footnote>
  <w:footnote w:id="2">
    <w:p w14:paraId="025D7603" w14:textId="77777777" w:rsidR="00B8758D" w:rsidRPr="00F8621C" w:rsidRDefault="00B8758D" w:rsidP="00722835">
      <w:pPr>
        <w:pStyle w:val="Funotentext"/>
      </w:pPr>
      <w:r>
        <w:rPr>
          <w:rStyle w:val="Funotenzeichen"/>
        </w:rPr>
        <w:footnoteRef/>
      </w:r>
      <w:r>
        <w:t xml:space="preserve"> </w:t>
      </w:r>
      <w:r w:rsidRPr="00F8621C">
        <w:t>Il Termometro della</w:t>
      </w:r>
      <w:r>
        <w:t xml:space="preserve"> </w:t>
      </w:r>
      <w:r w:rsidRPr="00F8621C">
        <w:t>corruzione in Italia</w:t>
      </w:r>
      <w:r>
        <w:t xml:space="preserve">, </w:t>
      </w:r>
      <w:r w:rsidRPr="003D3F35">
        <w:t>https://www.riparteilfuturo.it/termometro-corruzione/</w:t>
      </w:r>
    </w:p>
    <w:p w14:paraId="025D7604" w14:textId="77777777" w:rsidR="00B8758D" w:rsidRDefault="00B8758D" w:rsidP="00722835">
      <w:pPr>
        <w:pStyle w:val="Funoten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D75F0" w14:textId="3A6C31E4" w:rsidR="00B8758D" w:rsidRDefault="00C543BB" w:rsidP="001361C8">
    <w:r>
      <w:rPr>
        <w:noProof/>
      </w:rPr>
      <w:pict w14:anchorId="7C6E9C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4641" o:spid="_x0000_s2050" type="#_x0000_t136" style="position:absolute;left:0;text-align:left;margin-left:0;margin-top:0;width:597.75pt;height:71.7pt;rotation:315;z-index:-251655168;mso-position-horizontal:center;mso-position-horizontal-relative:margin;mso-position-vertical:center;mso-position-vertical-relative:margin" o:allowincell="f" fillcolor="silver" stroked="f">
          <v:fill opacity=".5"/>
          <v:textpath style="font-family:&quot;Calibri&quot;;font-size:1pt" string=" PUBBLICATO IN CONSULTAZIONE"/>
          <w10:wrap anchorx="margin" anchory="margin"/>
        </v:shape>
      </w:pict>
    </w:r>
  </w:p>
  <w:p w14:paraId="025D75F1" w14:textId="77777777" w:rsidR="00B8758D" w:rsidRDefault="00B8758D"/>
  <w:p w14:paraId="025D75F2" w14:textId="77777777" w:rsidR="00B8758D" w:rsidRDefault="00B8758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D75F3" w14:textId="6824803F" w:rsidR="00B8758D" w:rsidRDefault="00C543BB">
    <w:r>
      <w:rPr>
        <w:noProof/>
      </w:rPr>
      <w:pict w14:anchorId="2A2853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4642" o:spid="_x0000_s2051" type="#_x0000_t136" style="position:absolute;left:0;text-align:left;margin-left:0;margin-top:0;width:597.75pt;height:71.7pt;rotation:315;z-index:-251653120;mso-position-horizontal:center;mso-position-horizontal-relative:margin;mso-position-vertical:center;mso-position-vertical-relative:margin" o:allowincell="f" fillcolor="silver" stroked="f">
          <v:fill opacity=".5"/>
          <v:textpath style="font-family:&quot;Calibri&quot;;font-size:1pt" string=" PUBBLICATO IN CONSULTAZIONE"/>
          <w10:wrap anchorx="margin" anchory="margin"/>
        </v:shape>
      </w:pict>
    </w:r>
  </w:p>
  <w:p w14:paraId="025D75F4" w14:textId="77777777" w:rsidR="00B8758D" w:rsidRDefault="00B8758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D75FB" w14:textId="673A0A1C" w:rsidR="00B8758D" w:rsidRDefault="00C543BB" w:rsidP="001361C8">
    <w:r>
      <w:rPr>
        <w:noProof/>
      </w:rPr>
      <w:pict w14:anchorId="3264FC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4640" o:spid="_x0000_s2049" type="#_x0000_t136" style="position:absolute;left:0;text-align:left;margin-left:0;margin-top:0;width:597.75pt;height:71.7pt;rotation:315;z-index:-251657216;mso-position-horizontal:center;mso-position-horizontal-relative:margin;mso-position-vertical:center;mso-position-vertical-relative:margin" o:allowincell="f" fillcolor="silver" stroked="f">
          <v:fill opacity=".5"/>
          <v:textpath style="font-family:&quot;Calibri&quot;;font-size:1pt" string=" PUBBLICATO IN CONSULTAZIONE"/>
          <w10:wrap anchorx="margin" anchory="margin"/>
        </v:shape>
      </w:pict>
    </w:r>
  </w:p>
  <w:p w14:paraId="025D75FC" w14:textId="77777777" w:rsidR="00B8758D" w:rsidRDefault="00B8758D"/>
  <w:p w14:paraId="025D75FD" w14:textId="77777777" w:rsidR="00B8758D" w:rsidRDefault="00B8758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170BA"/>
    <w:multiLevelType w:val="hybridMultilevel"/>
    <w:tmpl w:val="AC78111A"/>
    <w:lvl w:ilvl="0" w:tplc="75C4523C">
      <w:start w:val="1"/>
      <w:numFmt w:val="lowerLetter"/>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0B1209F4">
      <w:start w:val="1"/>
      <w:numFmt w:val="lowerLetter"/>
      <w:lvlText w:val="%2"/>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4C2EC0">
      <w:start w:val="1"/>
      <w:numFmt w:val="lowerRoman"/>
      <w:lvlText w:val="%3"/>
      <w:lvlJc w:val="left"/>
      <w:pPr>
        <w:ind w:left="18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7E3FBC">
      <w:start w:val="1"/>
      <w:numFmt w:val="decimal"/>
      <w:lvlText w:val="%4"/>
      <w:lvlJc w:val="left"/>
      <w:pPr>
        <w:ind w:left="2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C42CB6">
      <w:start w:val="1"/>
      <w:numFmt w:val="lowerLetter"/>
      <w:lvlText w:val="%5"/>
      <w:lvlJc w:val="left"/>
      <w:pPr>
        <w:ind w:left="32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6872F0">
      <w:start w:val="1"/>
      <w:numFmt w:val="lowerRoman"/>
      <w:lvlText w:val="%6"/>
      <w:lvlJc w:val="left"/>
      <w:pPr>
        <w:ind w:left="39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928212">
      <w:start w:val="1"/>
      <w:numFmt w:val="decimal"/>
      <w:lvlText w:val="%7"/>
      <w:lvlJc w:val="left"/>
      <w:pPr>
        <w:ind w:left="4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F60A38">
      <w:start w:val="1"/>
      <w:numFmt w:val="lowerLetter"/>
      <w:lvlText w:val="%8"/>
      <w:lvlJc w:val="left"/>
      <w:pPr>
        <w:ind w:left="54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BE8AE6E">
      <w:start w:val="1"/>
      <w:numFmt w:val="lowerRoman"/>
      <w:lvlText w:val="%9"/>
      <w:lvlJc w:val="left"/>
      <w:pPr>
        <w:ind w:left="61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BA1E16"/>
    <w:multiLevelType w:val="hybridMultilevel"/>
    <w:tmpl w:val="DA1E3666"/>
    <w:lvl w:ilvl="0" w:tplc="04100001">
      <w:start w:val="1"/>
      <w:numFmt w:val="bullet"/>
      <w:lvlText w:val=""/>
      <w:lvlJc w:val="left"/>
      <w:pPr>
        <w:ind w:left="720" w:hanging="360"/>
      </w:pPr>
      <w:rPr>
        <w:rFonts w:ascii="Symbol" w:hAnsi="Symbol" w:hint="default"/>
      </w:rPr>
    </w:lvl>
    <w:lvl w:ilvl="1" w:tplc="36888BEE">
      <w:numFmt w:val="bullet"/>
      <w:lvlText w:val="-"/>
      <w:lvlJc w:val="left"/>
      <w:pPr>
        <w:ind w:left="1440" w:hanging="360"/>
      </w:pPr>
      <w:rPr>
        <w:rFonts w:ascii="Cambria" w:eastAsiaTheme="minorEastAsia" w:hAnsi="Cambria" w:cs="Times New Roman" w:hint="default"/>
        <w:sz w:val="24"/>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02162AF6"/>
    <w:multiLevelType w:val="hybridMultilevel"/>
    <w:tmpl w:val="F07447D2"/>
    <w:lvl w:ilvl="0" w:tplc="915E6C04">
      <w:start w:val="2"/>
      <w:numFmt w:val="bullet"/>
      <w:lvlText w:val="-"/>
      <w:lvlJc w:val="left"/>
      <w:pPr>
        <w:ind w:left="1080" w:hanging="360"/>
      </w:pPr>
      <w:rPr>
        <w:rFonts w:ascii="Calibri" w:eastAsiaTheme="minorEastAsia"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05D566BA"/>
    <w:multiLevelType w:val="hybridMultilevel"/>
    <w:tmpl w:val="03205372"/>
    <w:lvl w:ilvl="0" w:tplc="72AC9964">
      <w:start w:val="1"/>
      <w:numFmt w:val="bullet"/>
      <w:lvlText w:val="•"/>
      <w:lvlJc w:val="left"/>
      <w:pPr>
        <w:tabs>
          <w:tab w:val="num" w:pos="720"/>
        </w:tabs>
        <w:ind w:left="720" w:hanging="360"/>
      </w:pPr>
      <w:rPr>
        <w:rFonts w:ascii="Arial" w:hAnsi="Arial" w:hint="default"/>
      </w:rPr>
    </w:lvl>
    <w:lvl w:ilvl="1" w:tplc="FAA2C6E2">
      <w:start w:val="3472"/>
      <w:numFmt w:val="bullet"/>
      <w:lvlText w:val="–"/>
      <w:lvlJc w:val="left"/>
      <w:pPr>
        <w:tabs>
          <w:tab w:val="num" w:pos="1440"/>
        </w:tabs>
        <w:ind w:left="1440" w:hanging="360"/>
      </w:pPr>
      <w:rPr>
        <w:rFonts w:ascii="Arial" w:hAnsi="Arial" w:hint="default"/>
      </w:rPr>
    </w:lvl>
    <w:lvl w:ilvl="2" w:tplc="7E38B278" w:tentative="1">
      <w:start w:val="1"/>
      <w:numFmt w:val="bullet"/>
      <w:lvlText w:val="•"/>
      <w:lvlJc w:val="left"/>
      <w:pPr>
        <w:tabs>
          <w:tab w:val="num" w:pos="2160"/>
        </w:tabs>
        <w:ind w:left="2160" w:hanging="360"/>
      </w:pPr>
      <w:rPr>
        <w:rFonts w:ascii="Arial" w:hAnsi="Arial" w:hint="default"/>
      </w:rPr>
    </w:lvl>
    <w:lvl w:ilvl="3" w:tplc="1A721202" w:tentative="1">
      <w:start w:val="1"/>
      <w:numFmt w:val="bullet"/>
      <w:lvlText w:val="•"/>
      <w:lvlJc w:val="left"/>
      <w:pPr>
        <w:tabs>
          <w:tab w:val="num" w:pos="2880"/>
        </w:tabs>
        <w:ind w:left="2880" w:hanging="360"/>
      </w:pPr>
      <w:rPr>
        <w:rFonts w:ascii="Arial" w:hAnsi="Arial" w:hint="default"/>
      </w:rPr>
    </w:lvl>
    <w:lvl w:ilvl="4" w:tplc="47BA08D6" w:tentative="1">
      <w:start w:val="1"/>
      <w:numFmt w:val="bullet"/>
      <w:lvlText w:val="•"/>
      <w:lvlJc w:val="left"/>
      <w:pPr>
        <w:tabs>
          <w:tab w:val="num" w:pos="3600"/>
        </w:tabs>
        <w:ind w:left="3600" w:hanging="360"/>
      </w:pPr>
      <w:rPr>
        <w:rFonts w:ascii="Arial" w:hAnsi="Arial" w:hint="default"/>
      </w:rPr>
    </w:lvl>
    <w:lvl w:ilvl="5" w:tplc="50E02FEA" w:tentative="1">
      <w:start w:val="1"/>
      <w:numFmt w:val="bullet"/>
      <w:lvlText w:val="•"/>
      <w:lvlJc w:val="left"/>
      <w:pPr>
        <w:tabs>
          <w:tab w:val="num" w:pos="4320"/>
        </w:tabs>
        <w:ind w:left="4320" w:hanging="360"/>
      </w:pPr>
      <w:rPr>
        <w:rFonts w:ascii="Arial" w:hAnsi="Arial" w:hint="default"/>
      </w:rPr>
    </w:lvl>
    <w:lvl w:ilvl="6" w:tplc="9C7A889E" w:tentative="1">
      <w:start w:val="1"/>
      <w:numFmt w:val="bullet"/>
      <w:lvlText w:val="•"/>
      <w:lvlJc w:val="left"/>
      <w:pPr>
        <w:tabs>
          <w:tab w:val="num" w:pos="5040"/>
        </w:tabs>
        <w:ind w:left="5040" w:hanging="360"/>
      </w:pPr>
      <w:rPr>
        <w:rFonts w:ascii="Arial" w:hAnsi="Arial" w:hint="default"/>
      </w:rPr>
    </w:lvl>
    <w:lvl w:ilvl="7" w:tplc="7E68F316" w:tentative="1">
      <w:start w:val="1"/>
      <w:numFmt w:val="bullet"/>
      <w:lvlText w:val="•"/>
      <w:lvlJc w:val="left"/>
      <w:pPr>
        <w:tabs>
          <w:tab w:val="num" w:pos="5760"/>
        </w:tabs>
        <w:ind w:left="5760" w:hanging="360"/>
      </w:pPr>
      <w:rPr>
        <w:rFonts w:ascii="Arial" w:hAnsi="Arial" w:hint="default"/>
      </w:rPr>
    </w:lvl>
    <w:lvl w:ilvl="8" w:tplc="1CC4FC8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B63751"/>
    <w:multiLevelType w:val="hybridMultilevel"/>
    <w:tmpl w:val="03ECCA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81D737D"/>
    <w:multiLevelType w:val="hybridMultilevel"/>
    <w:tmpl w:val="B28C18D4"/>
    <w:lvl w:ilvl="0" w:tplc="E56CFBEC">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42AE66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3E0C62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E9F88DFE">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3A6459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DAE0DC2">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238975E">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37A7DD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83600F8">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8A849DE"/>
    <w:multiLevelType w:val="hybridMultilevel"/>
    <w:tmpl w:val="EFFAFE44"/>
    <w:lvl w:ilvl="0" w:tplc="1AC4519A">
      <w:start w:val="1"/>
      <w:numFmt w:val="lowerLetter"/>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037053F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E4383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CEEBD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728FC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7246F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1623F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9E8F6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D6C4B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A3D6C83"/>
    <w:multiLevelType w:val="hybridMultilevel"/>
    <w:tmpl w:val="52723BB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BDD4501"/>
    <w:multiLevelType w:val="hybridMultilevel"/>
    <w:tmpl w:val="D182F1FA"/>
    <w:lvl w:ilvl="0" w:tplc="2B421172">
      <w:start w:val="1"/>
      <w:numFmt w:val="bullet"/>
      <w:lvlText w:val=""/>
      <w:lvlJc w:val="left"/>
      <w:pPr>
        <w:tabs>
          <w:tab w:val="num" w:pos="567"/>
        </w:tabs>
        <w:ind w:left="567" w:hanging="567"/>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4604C1"/>
    <w:multiLevelType w:val="hybridMultilevel"/>
    <w:tmpl w:val="1BAE6706"/>
    <w:lvl w:ilvl="0" w:tplc="E5E8A4B2">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0926B72">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4E58129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DB89A3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DEE55EE">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680420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522652E">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D9696B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158CF7A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0D4843D4"/>
    <w:multiLevelType w:val="hybridMultilevel"/>
    <w:tmpl w:val="A36E4744"/>
    <w:lvl w:ilvl="0" w:tplc="6B9E0674">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A3473E2">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9DECC0C">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BAE7560">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4EA4D2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CD8C5C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52C7B8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B96352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4168AF1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0DFB7DF6"/>
    <w:multiLevelType w:val="multilevel"/>
    <w:tmpl w:val="300E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501793"/>
    <w:multiLevelType w:val="hybridMultilevel"/>
    <w:tmpl w:val="5ABE84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F5C6124"/>
    <w:multiLevelType w:val="hybridMultilevel"/>
    <w:tmpl w:val="BD2A9552"/>
    <w:lvl w:ilvl="0" w:tplc="F01E39AC">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F78C2F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B84B5D4">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9121320">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1349288">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26ADAF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2CE0DC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760447E">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A92DFFA">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110F1784"/>
    <w:multiLevelType w:val="multilevel"/>
    <w:tmpl w:val="C8CE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12B6148"/>
    <w:multiLevelType w:val="hybridMultilevel"/>
    <w:tmpl w:val="9ACC3332"/>
    <w:lvl w:ilvl="0" w:tplc="6FE4FA28">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1A6366C">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00E50E2">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6BE153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FE605E9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AD8BE08">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0F877B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BA4DAF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CA88F1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11900680"/>
    <w:multiLevelType w:val="hybridMultilevel"/>
    <w:tmpl w:val="2DAEC082"/>
    <w:lvl w:ilvl="0" w:tplc="B176A110">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C1EF8D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65650F8">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AFF4AB1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5B6A29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87EBDF6">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269CA33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B4EC058">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D44B2EC">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14CE4CDC"/>
    <w:multiLevelType w:val="hybridMultilevel"/>
    <w:tmpl w:val="BC28CD9C"/>
    <w:lvl w:ilvl="0" w:tplc="0410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B1209F4">
      <w:start w:val="1"/>
      <w:numFmt w:val="lowerLetter"/>
      <w:lvlText w:val="%2"/>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4C2EC0">
      <w:start w:val="1"/>
      <w:numFmt w:val="lowerRoman"/>
      <w:lvlText w:val="%3"/>
      <w:lvlJc w:val="left"/>
      <w:pPr>
        <w:ind w:left="18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7E3FBC">
      <w:start w:val="1"/>
      <w:numFmt w:val="decimal"/>
      <w:lvlText w:val="%4"/>
      <w:lvlJc w:val="left"/>
      <w:pPr>
        <w:ind w:left="2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C42CB6">
      <w:start w:val="1"/>
      <w:numFmt w:val="lowerLetter"/>
      <w:lvlText w:val="%5"/>
      <w:lvlJc w:val="left"/>
      <w:pPr>
        <w:ind w:left="32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6872F0">
      <w:start w:val="1"/>
      <w:numFmt w:val="lowerRoman"/>
      <w:lvlText w:val="%6"/>
      <w:lvlJc w:val="left"/>
      <w:pPr>
        <w:ind w:left="39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928212">
      <w:start w:val="1"/>
      <w:numFmt w:val="decimal"/>
      <w:lvlText w:val="%7"/>
      <w:lvlJc w:val="left"/>
      <w:pPr>
        <w:ind w:left="4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F60A38">
      <w:start w:val="1"/>
      <w:numFmt w:val="lowerLetter"/>
      <w:lvlText w:val="%8"/>
      <w:lvlJc w:val="left"/>
      <w:pPr>
        <w:ind w:left="54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BE8AE6E">
      <w:start w:val="1"/>
      <w:numFmt w:val="lowerRoman"/>
      <w:lvlText w:val="%9"/>
      <w:lvlJc w:val="left"/>
      <w:pPr>
        <w:ind w:left="61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5F17EB8"/>
    <w:multiLevelType w:val="hybridMultilevel"/>
    <w:tmpl w:val="5E122ED4"/>
    <w:lvl w:ilvl="0" w:tplc="D6B811AE">
      <w:start w:val="1"/>
      <w:numFmt w:val="bullet"/>
      <w:lvlText w:val="-"/>
      <w:lvlJc w:val="left"/>
      <w:pPr>
        <w:tabs>
          <w:tab w:val="num" w:pos="567"/>
        </w:tabs>
        <w:ind w:left="567" w:hanging="567"/>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373007"/>
    <w:multiLevelType w:val="hybridMultilevel"/>
    <w:tmpl w:val="7C9034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D1E3B28"/>
    <w:multiLevelType w:val="hybridMultilevel"/>
    <w:tmpl w:val="8D6A9424"/>
    <w:lvl w:ilvl="0" w:tplc="A2180B20">
      <w:start w:val="1"/>
      <w:numFmt w:val="decimal"/>
      <w:lvlText w:val="%1."/>
      <w:lvlJc w:val="left"/>
      <w:pPr>
        <w:ind w:left="568"/>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B08C8C1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D86B9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DA47E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2CA4B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FC6443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F4813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D0BBF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6A4A2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21126ED"/>
    <w:multiLevelType w:val="hybridMultilevel"/>
    <w:tmpl w:val="1FD0D22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4242BB6"/>
    <w:multiLevelType w:val="hybridMultilevel"/>
    <w:tmpl w:val="B4EA1E94"/>
    <w:lvl w:ilvl="0" w:tplc="8F4490B8">
      <w:start w:val="1"/>
      <w:numFmt w:val="decimal"/>
      <w:lvlText w:val="%1."/>
      <w:lvlJc w:val="left"/>
      <w:pPr>
        <w:ind w:left="1051"/>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253F1935"/>
    <w:multiLevelType w:val="hybridMultilevel"/>
    <w:tmpl w:val="416C29E4"/>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24" w15:restartNumberingAfterBreak="0">
    <w:nsid w:val="26473899"/>
    <w:multiLevelType w:val="hybridMultilevel"/>
    <w:tmpl w:val="2A5C97D6"/>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5" w15:restartNumberingAfterBreak="0">
    <w:nsid w:val="28404E66"/>
    <w:multiLevelType w:val="hybridMultilevel"/>
    <w:tmpl w:val="92146EDA"/>
    <w:lvl w:ilvl="0" w:tplc="3EF2477C">
      <w:start w:val="1"/>
      <w:numFmt w:val="lowerLetter"/>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09AC7B1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AA678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2FE6B2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20873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D0C58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8EAD2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16A62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C8163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8F86ECA"/>
    <w:multiLevelType w:val="hybridMultilevel"/>
    <w:tmpl w:val="33B64C9E"/>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27" w15:restartNumberingAfterBreak="0">
    <w:nsid w:val="293768B1"/>
    <w:multiLevelType w:val="hybridMultilevel"/>
    <w:tmpl w:val="8EAA713C"/>
    <w:lvl w:ilvl="0" w:tplc="96B64396">
      <w:start w:val="1"/>
      <w:numFmt w:val="lowerLetter"/>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AAB8F11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56EA6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DA4AE4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A00F2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DC644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D2B2A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D6590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EA340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F8248AA"/>
    <w:multiLevelType w:val="hybridMultilevel"/>
    <w:tmpl w:val="EA80F7FE"/>
    <w:lvl w:ilvl="0" w:tplc="91D0758A">
      <w:start w:val="1"/>
      <w:numFmt w:val="lowerLetter"/>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94C8414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67A1A7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320C2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EE31F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1E0820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B946DD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6852C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867D6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F83770A"/>
    <w:multiLevelType w:val="multilevel"/>
    <w:tmpl w:val="FC4EEC6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4E336B0"/>
    <w:multiLevelType w:val="hybridMultilevel"/>
    <w:tmpl w:val="70C48530"/>
    <w:lvl w:ilvl="0" w:tplc="97E0E28E">
      <w:start w:val="1"/>
      <w:numFmt w:val="lowerLetter"/>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651C3C7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0E267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076CAD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E2A2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8C0E2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42ED5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A2D7F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782D1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6202856"/>
    <w:multiLevelType w:val="hybridMultilevel"/>
    <w:tmpl w:val="702245F4"/>
    <w:lvl w:ilvl="0" w:tplc="FDDEE5DA">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5042426">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9D8CE7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60A3CE8">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490006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6C6FE8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C500E1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40ABCE0">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E48D9DC">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36620E31"/>
    <w:multiLevelType w:val="hybridMultilevel"/>
    <w:tmpl w:val="17BCF502"/>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3" w15:restartNumberingAfterBreak="0">
    <w:nsid w:val="37851666"/>
    <w:multiLevelType w:val="hybridMultilevel"/>
    <w:tmpl w:val="D062F538"/>
    <w:lvl w:ilvl="0" w:tplc="0F720FAA">
      <w:start w:val="1"/>
      <w:numFmt w:val="decimal"/>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79426A7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B637F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28804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7A743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D2F9E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E9A5C1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C0F39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C0DE9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8A67DFB"/>
    <w:multiLevelType w:val="hybridMultilevel"/>
    <w:tmpl w:val="8506D91E"/>
    <w:lvl w:ilvl="0" w:tplc="D5107A68">
      <w:start w:val="1"/>
      <w:numFmt w:val="decimal"/>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F2901FE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34DC1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75C475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5E88F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3A2D64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86A71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3ADC8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A642EE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BA14D45"/>
    <w:multiLevelType w:val="hybridMultilevel"/>
    <w:tmpl w:val="46AC91A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3BE868C2"/>
    <w:multiLevelType w:val="hybridMultilevel"/>
    <w:tmpl w:val="D622718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37" w15:restartNumberingAfterBreak="0">
    <w:nsid w:val="3C484C02"/>
    <w:multiLevelType w:val="hybridMultilevel"/>
    <w:tmpl w:val="3C7E39A6"/>
    <w:lvl w:ilvl="0" w:tplc="02302F30">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432785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3908E7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200393E">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1A40CFE">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F5C6226">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F560EC8">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D303E0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B2A324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3CD62EBC"/>
    <w:multiLevelType w:val="hybridMultilevel"/>
    <w:tmpl w:val="2A508A0E"/>
    <w:lvl w:ilvl="0" w:tplc="B094D08C">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0BE40CE">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6A074F6">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C0438FE">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F836FB8C">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B24D226">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D70B6C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FAE5CD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A322C18">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3CE72383"/>
    <w:multiLevelType w:val="hybridMultilevel"/>
    <w:tmpl w:val="002ABE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E2F4F3F"/>
    <w:multiLevelType w:val="hybridMultilevel"/>
    <w:tmpl w:val="26E2229A"/>
    <w:lvl w:ilvl="0" w:tplc="DF80E5DE">
      <w:start w:val="1"/>
      <w:numFmt w:val="lowerLetter"/>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8A882E1C">
      <w:start w:val="1"/>
      <w:numFmt w:val="bullet"/>
      <w:lvlText w:val="•"/>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C8A14EC">
      <w:start w:val="1"/>
      <w:numFmt w:val="bullet"/>
      <w:lvlText w:val="▪"/>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226B052">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68EBD22">
      <w:start w:val="1"/>
      <w:numFmt w:val="bullet"/>
      <w:lvlText w:val="o"/>
      <w:lvlJc w:val="left"/>
      <w:pPr>
        <w:ind w:left="28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5F2FAC0">
      <w:start w:val="1"/>
      <w:numFmt w:val="bullet"/>
      <w:lvlText w:val="▪"/>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95638A6">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32AF896">
      <w:start w:val="1"/>
      <w:numFmt w:val="bullet"/>
      <w:lvlText w:val="o"/>
      <w:lvlJc w:val="left"/>
      <w:pPr>
        <w:ind w:left="50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D30A9FA">
      <w:start w:val="1"/>
      <w:numFmt w:val="bullet"/>
      <w:lvlText w:val="▪"/>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3F211EBA"/>
    <w:multiLevelType w:val="hybridMultilevel"/>
    <w:tmpl w:val="168416CC"/>
    <w:lvl w:ilvl="0" w:tplc="04100001">
      <w:start w:val="1"/>
      <w:numFmt w:val="bullet"/>
      <w:lvlText w:val=""/>
      <w:lvlJc w:val="left"/>
      <w:pPr>
        <w:ind w:left="1353" w:hanging="360"/>
      </w:pPr>
      <w:rPr>
        <w:rFonts w:ascii="Symbol" w:hAnsi="Symbol" w:hint="default"/>
      </w:rPr>
    </w:lvl>
    <w:lvl w:ilvl="1" w:tplc="04100003" w:tentative="1">
      <w:start w:val="1"/>
      <w:numFmt w:val="bullet"/>
      <w:lvlText w:val="o"/>
      <w:lvlJc w:val="left"/>
      <w:pPr>
        <w:ind w:left="2073" w:hanging="360"/>
      </w:pPr>
      <w:rPr>
        <w:rFonts w:ascii="Courier New" w:hAnsi="Courier New" w:cs="Courier New" w:hint="default"/>
      </w:rPr>
    </w:lvl>
    <w:lvl w:ilvl="2" w:tplc="04100005" w:tentative="1">
      <w:start w:val="1"/>
      <w:numFmt w:val="bullet"/>
      <w:lvlText w:val=""/>
      <w:lvlJc w:val="left"/>
      <w:pPr>
        <w:ind w:left="2793" w:hanging="360"/>
      </w:pPr>
      <w:rPr>
        <w:rFonts w:ascii="Wingdings" w:hAnsi="Wingdings" w:hint="default"/>
      </w:rPr>
    </w:lvl>
    <w:lvl w:ilvl="3" w:tplc="04100001" w:tentative="1">
      <w:start w:val="1"/>
      <w:numFmt w:val="bullet"/>
      <w:lvlText w:val=""/>
      <w:lvlJc w:val="left"/>
      <w:pPr>
        <w:ind w:left="3513" w:hanging="360"/>
      </w:pPr>
      <w:rPr>
        <w:rFonts w:ascii="Symbol" w:hAnsi="Symbol" w:hint="default"/>
      </w:rPr>
    </w:lvl>
    <w:lvl w:ilvl="4" w:tplc="04100003" w:tentative="1">
      <w:start w:val="1"/>
      <w:numFmt w:val="bullet"/>
      <w:lvlText w:val="o"/>
      <w:lvlJc w:val="left"/>
      <w:pPr>
        <w:ind w:left="4233" w:hanging="360"/>
      </w:pPr>
      <w:rPr>
        <w:rFonts w:ascii="Courier New" w:hAnsi="Courier New" w:cs="Courier New" w:hint="default"/>
      </w:rPr>
    </w:lvl>
    <w:lvl w:ilvl="5" w:tplc="04100005" w:tentative="1">
      <w:start w:val="1"/>
      <w:numFmt w:val="bullet"/>
      <w:lvlText w:val=""/>
      <w:lvlJc w:val="left"/>
      <w:pPr>
        <w:ind w:left="4953" w:hanging="360"/>
      </w:pPr>
      <w:rPr>
        <w:rFonts w:ascii="Wingdings" w:hAnsi="Wingdings" w:hint="default"/>
      </w:rPr>
    </w:lvl>
    <w:lvl w:ilvl="6" w:tplc="04100001" w:tentative="1">
      <w:start w:val="1"/>
      <w:numFmt w:val="bullet"/>
      <w:lvlText w:val=""/>
      <w:lvlJc w:val="left"/>
      <w:pPr>
        <w:ind w:left="5673" w:hanging="360"/>
      </w:pPr>
      <w:rPr>
        <w:rFonts w:ascii="Symbol" w:hAnsi="Symbol" w:hint="default"/>
      </w:rPr>
    </w:lvl>
    <w:lvl w:ilvl="7" w:tplc="04100003" w:tentative="1">
      <w:start w:val="1"/>
      <w:numFmt w:val="bullet"/>
      <w:lvlText w:val="o"/>
      <w:lvlJc w:val="left"/>
      <w:pPr>
        <w:ind w:left="6393" w:hanging="360"/>
      </w:pPr>
      <w:rPr>
        <w:rFonts w:ascii="Courier New" w:hAnsi="Courier New" w:cs="Courier New" w:hint="default"/>
      </w:rPr>
    </w:lvl>
    <w:lvl w:ilvl="8" w:tplc="04100005" w:tentative="1">
      <w:start w:val="1"/>
      <w:numFmt w:val="bullet"/>
      <w:lvlText w:val=""/>
      <w:lvlJc w:val="left"/>
      <w:pPr>
        <w:ind w:left="7113" w:hanging="360"/>
      </w:pPr>
      <w:rPr>
        <w:rFonts w:ascii="Wingdings" w:hAnsi="Wingdings" w:hint="default"/>
      </w:rPr>
    </w:lvl>
  </w:abstractNum>
  <w:abstractNum w:abstractNumId="42" w15:restartNumberingAfterBreak="0">
    <w:nsid w:val="40BA5E49"/>
    <w:multiLevelType w:val="multilevel"/>
    <w:tmpl w:val="D2FA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1EA6642"/>
    <w:multiLevelType w:val="hybridMultilevel"/>
    <w:tmpl w:val="7956408C"/>
    <w:lvl w:ilvl="0" w:tplc="04100017">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44" w15:restartNumberingAfterBreak="0">
    <w:nsid w:val="455D4362"/>
    <w:multiLevelType w:val="hybridMultilevel"/>
    <w:tmpl w:val="3B244BC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63E056B"/>
    <w:multiLevelType w:val="multilevel"/>
    <w:tmpl w:val="19BE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70A2095"/>
    <w:multiLevelType w:val="hybridMultilevel"/>
    <w:tmpl w:val="05B8E028"/>
    <w:lvl w:ilvl="0" w:tplc="23049AE0">
      <w:start w:val="1"/>
      <w:numFmt w:val="lowerLetter"/>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9560097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B6EF89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9A111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94D18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F4DE0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D6FD4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0C3F3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A2214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4A572F94"/>
    <w:multiLevelType w:val="hybridMultilevel"/>
    <w:tmpl w:val="B914E1F0"/>
    <w:lvl w:ilvl="0" w:tplc="CE681B74">
      <w:start w:val="1"/>
      <w:numFmt w:val="lowerLetter"/>
      <w:lvlText w:val="%1)"/>
      <w:lvlJc w:val="left"/>
      <w:pPr>
        <w:ind w:left="2484" w:hanging="360"/>
      </w:pPr>
      <w:rPr>
        <w:rFonts w:hint="default"/>
      </w:rPr>
    </w:lvl>
    <w:lvl w:ilvl="1" w:tplc="04100019" w:tentative="1">
      <w:start w:val="1"/>
      <w:numFmt w:val="lowerLetter"/>
      <w:lvlText w:val="%2."/>
      <w:lvlJc w:val="left"/>
      <w:pPr>
        <w:ind w:left="3204" w:hanging="360"/>
      </w:pPr>
    </w:lvl>
    <w:lvl w:ilvl="2" w:tplc="0410001B" w:tentative="1">
      <w:start w:val="1"/>
      <w:numFmt w:val="lowerRoman"/>
      <w:lvlText w:val="%3."/>
      <w:lvlJc w:val="right"/>
      <w:pPr>
        <w:ind w:left="3924" w:hanging="180"/>
      </w:pPr>
    </w:lvl>
    <w:lvl w:ilvl="3" w:tplc="0410000F" w:tentative="1">
      <w:start w:val="1"/>
      <w:numFmt w:val="decimal"/>
      <w:lvlText w:val="%4."/>
      <w:lvlJc w:val="left"/>
      <w:pPr>
        <w:ind w:left="4644" w:hanging="360"/>
      </w:pPr>
    </w:lvl>
    <w:lvl w:ilvl="4" w:tplc="04100019" w:tentative="1">
      <w:start w:val="1"/>
      <w:numFmt w:val="lowerLetter"/>
      <w:lvlText w:val="%5."/>
      <w:lvlJc w:val="left"/>
      <w:pPr>
        <w:ind w:left="5364" w:hanging="360"/>
      </w:pPr>
    </w:lvl>
    <w:lvl w:ilvl="5" w:tplc="0410001B" w:tentative="1">
      <w:start w:val="1"/>
      <w:numFmt w:val="lowerRoman"/>
      <w:lvlText w:val="%6."/>
      <w:lvlJc w:val="right"/>
      <w:pPr>
        <w:ind w:left="6084" w:hanging="180"/>
      </w:pPr>
    </w:lvl>
    <w:lvl w:ilvl="6" w:tplc="0410000F" w:tentative="1">
      <w:start w:val="1"/>
      <w:numFmt w:val="decimal"/>
      <w:lvlText w:val="%7."/>
      <w:lvlJc w:val="left"/>
      <w:pPr>
        <w:ind w:left="6804" w:hanging="360"/>
      </w:pPr>
    </w:lvl>
    <w:lvl w:ilvl="7" w:tplc="04100019" w:tentative="1">
      <w:start w:val="1"/>
      <w:numFmt w:val="lowerLetter"/>
      <w:lvlText w:val="%8."/>
      <w:lvlJc w:val="left"/>
      <w:pPr>
        <w:ind w:left="7524" w:hanging="360"/>
      </w:pPr>
    </w:lvl>
    <w:lvl w:ilvl="8" w:tplc="0410001B" w:tentative="1">
      <w:start w:val="1"/>
      <w:numFmt w:val="lowerRoman"/>
      <w:lvlText w:val="%9."/>
      <w:lvlJc w:val="right"/>
      <w:pPr>
        <w:ind w:left="8244" w:hanging="180"/>
      </w:pPr>
    </w:lvl>
  </w:abstractNum>
  <w:abstractNum w:abstractNumId="48" w15:restartNumberingAfterBreak="0">
    <w:nsid w:val="4B4D7E0B"/>
    <w:multiLevelType w:val="hybridMultilevel"/>
    <w:tmpl w:val="7E74BC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4B9C6BF7"/>
    <w:multiLevelType w:val="hybridMultilevel"/>
    <w:tmpl w:val="C65EBBDC"/>
    <w:lvl w:ilvl="0" w:tplc="55D437FE">
      <w:start w:val="1"/>
      <w:numFmt w:val="lowerLetter"/>
      <w:lvlText w:val="%1)"/>
      <w:lvlJc w:val="left"/>
      <w:pPr>
        <w:tabs>
          <w:tab w:val="num" w:pos="360"/>
        </w:tabs>
        <w:ind w:left="360" w:hanging="360"/>
      </w:pPr>
      <w:rPr>
        <w:rFonts w:hint="default"/>
        <w:b w:val="0"/>
      </w:rPr>
    </w:lvl>
    <w:lvl w:ilvl="1" w:tplc="04100019">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50" w15:restartNumberingAfterBreak="0">
    <w:nsid w:val="4C650AD7"/>
    <w:multiLevelType w:val="hybridMultilevel"/>
    <w:tmpl w:val="314A653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4D0036BC"/>
    <w:multiLevelType w:val="multilevel"/>
    <w:tmpl w:val="16D43C6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DF906A2"/>
    <w:multiLevelType w:val="hybridMultilevel"/>
    <w:tmpl w:val="EDE64222"/>
    <w:lvl w:ilvl="0" w:tplc="8A8A5E16">
      <w:start w:val="1"/>
      <w:numFmt w:val="lowerLetter"/>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3340953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CA9D7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282E8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5E759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1A9C6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96149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0A4F6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DC17D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E9269DA"/>
    <w:multiLevelType w:val="hybridMultilevel"/>
    <w:tmpl w:val="4C6C56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50CC6CEF"/>
    <w:multiLevelType w:val="hybridMultilevel"/>
    <w:tmpl w:val="C75EF24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514F1C50"/>
    <w:multiLevelType w:val="hybridMultilevel"/>
    <w:tmpl w:val="D0E8DF92"/>
    <w:lvl w:ilvl="0" w:tplc="0410000F">
      <w:start w:val="1"/>
      <w:numFmt w:val="decimal"/>
      <w:lvlText w:val="%1."/>
      <w:lvlJc w:val="left"/>
      <w:pPr>
        <w:ind w:left="1211"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6" w15:restartNumberingAfterBreak="0">
    <w:nsid w:val="52486644"/>
    <w:multiLevelType w:val="hybridMultilevel"/>
    <w:tmpl w:val="0DC45D5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54383008"/>
    <w:multiLevelType w:val="hybridMultilevel"/>
    <w:tmpl w:val="B0CE461C"/>
    <w:lvl w:ilvl="0" w:tplc="08CA7E38">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B4ADB1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71CFAB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56C31B8">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2A6CDE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D12F148">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9E00A4A">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02233B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EC8D39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55E90BAB"/>
    <w:multiLevelType w:val="hybridMultilevel"/>
    <w:tmpl w:val="8AC2A8F0"/>
    <w:lvl w:ilvl="0" w:tplc="91B0741C">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8ACF36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96687A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DA8D50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BA2B01A">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E62E342">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A904B9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258E65E">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4EAA5478">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564E3A5B"/>
    <w:multiLevelType w:val="hybridMultilevel"/>
    <w:tmpl w:val="DCF8C2A2"/>
    <w:lvl w:ilvl="0" w:tplc="4C06F0B8">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4249886">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020032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E76410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6964A77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532A73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0B2C0A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AD6A1D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408A6B9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0" w15:restartNumberingAfterBreak="0">
    <w:nsid w:val="57CD1ADC"/>
    <w:multiLevelType w:val="multilevel"/>
    <w:tmpl w:val="7E7CD64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95E2B51"/>
    <w:multiLevelType w:val="hybridMultilevel"/>
    <w:tmpl w:val="159697E6"/>
    <w:lvl w:ilvl="0" w:tplc="C0422778">
      <w:start w:val="14"/>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59F0111B"/>
    <w:multiLevelType w:val="multilevel"/>
    <w:tmpl w:val="829C0E0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D142446"/>
    <w:multiLevelType w:val="hybridMultilevel"/>
    <w:tmpl w:val="ABE60F2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638355C5"/>
    <w:multiLevelType w:val="multilevel"/>
    <w:tmpl w:val="F8F2180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9621730"/>
    <w:multiLevelType w:val="hybridMultilevel"/>
    <w:tmpl w:val="AC42F21A"/>
    <w:lvl w:ilvl="0" w:tplc="04100001">
      <w:start w:val="1"/>
      <w:numFmt w:val="bullet"/>
      <w:lvlText w:val=""/>
      <w:lvlJc w:val="left"/>
      <w:pPr>
        <w:ind w:left="1287" w:hanging="360"/>
      </w:pPr>
      <w:rPr>
        <w:rFonts w:ascii="Symbol" w:hAnsi="Symbol" w:hint="default"/>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66" w15:restartNumberingAfterBreak="0">
    <w:nsid w:val="6B6E2FA6"/>
    <w:multiLevelType w:val="hybridMultilevel"/>
    <w:tmpl w:val="74C4283E"/>
    <w:lvl w:ilvl="0" w:tplc="DB0A8D8A">
      <w:start w:val="1"/>
      <w:numFmt w:val="bullet"/>
      <w:lvlText w:val=""/>
      <w:lvlJc w:val="left"/>
      <w:pPr>
        <w:ind w:left="6353" w:hanging="683"/>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7" w15:restartNumberingAfterBreak="0">
    <w:nsid w:val="739E4717"/>
    <w:multiLevelType w:val="hybridMultilevel"/>
    <w:tmpl w:val="C70CAC9C"/>
    <w:lvl w:ilvl="0" w:tplc="0A5488AC">
      <w:start w:val="14"/>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74146B44"/>
    <w:multiLevelType w:val="multilevel"/>
    <w:tmpl w:val="1CC4D16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7095E43"/>
    <w:multiLevelType w:val="hybridMultilevel"/>
    <w:tmpl w:val="ADBCA248"/>
    <w:lvl w:ilvl="0" w:tplc="2A7087E2">
      <w:start w:val="1"/>
      <w:numFmt w:val="lowerLetter"/>
      <w:lvlText w:val="%1)"/>
      <w:lvlJc w:val="left"/>
      <w:pPr>
        <w:ind w:left="259"/>
      </w:pPr>
      <w:rPr>
        <w:b w:val="0"/>
        <w:i w:val="0"/>
        <w:strike w:val="0"/>
        <w:dstrike w:val="0"/>
        <w:color w:val="000000"/>
        <w:sz w:val="24"/>
        <w:szCs w:val="24"/>
        <w:u w:val="none" w:color="000000"/>
        <w:bdr w:val="none" w:sz="0" w:space="0" w:color="auto"/>
        <w:shd w:val="clear" w:color="auto" w:fill="auto"/>
        <w:vertAlign w:val="baseline"/>
      </w:rPr>
    </w:lvl>
    <w:lvl w:ilvl="1" w:tplc="FC2499D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EC15E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029BD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F2E4C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001A9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DD8465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4CF0B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9CD65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8CF74EF"/>
    <w:multiLevelType w:val="multilevel"/>
    <w:tmpl w:val="A05C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A0A1FC8"/>
    <w:multiLevelType w:val="hybridMultilevel"/>
    <w:tmpl w:val="F872EADC"/>
    <w:lvl w:ilvl="0" w:tplc="9AA29DD8">
      <w:start w:val="2"/>
      <w:numFmt w:val="bullet"/>
      <w:lvlText w:val="-"/>
      <w:lvlJc w:val="left"/>
      <w:pPr>
        <w:tabs>
          <w:tab w:val="num" w:pos="360"/>
        </w:tabs>
        <w:ind w:left="360" w:hanging="360"/>
      </w:pPr>
      <w:rPr>
        <w:rFonts w:ascii="News Serif" w:eastAsia="@NSimSun" w:hAnsi="News Serif" w:cs="@NSimSun" w:hint="default"/>
      </w:rPr>
    </w:lvl>
    <w:lvl w:ilvl="1" w:tplc="AD9CE130">
      <w:start w:val="1"/>
      <w:numFmt w:val="bullet"/>
      <w:lvlText w:val=""/>
      <w:lvlJc w:val="left"/>
      <w:pPr>
        <w:tabs>
          <w:tab w:val="num" w:pos="1080"/>
        </w:tabs>
        <w:ind w:left="1080" w:hanging="360"/>
      </w:pPr>
      <w:rPr>
        <w:rFonts w:ascii="Symbol" w:hAnsi="Symbol" w:hint="default"/>
        <w:sz w:val="20"/>
        <w:szCs w:val="20"/>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7AAB38EA"/>
    <w:multiLevelType w:val="hybridMultilevel"/>
    <w:tmpl w:val="7370278E"/>
    <w:lvl w:ilvl="0" w:tplc="CBE46A00">
      <w:start w:val="1"/>
      <w:numFmt w:val="decimal"/>
      <w:lvlText w:val="%1."/>
      <w:lvlJc w:val="left"/>
      <w:pPr>
        <w:ind w:left="70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F2FE953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64E4F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CABEC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B4230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85EAA8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0EE41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D81AC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AE358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D0333D9"/>
    <w:multiLevelType w:val="hybridMultilevel"/>
    <w:tmpl w:val="84E47FAE"/>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74" w15:restartNumberingAfterBreak="0">
    <w:nsid w:val="7DA85EE5"/>
    <w:multiLevelType w:val="hybridMultilevel"/>
    <w:tmpl w:val="C07A7D2E"/>
    <w:lvl w:ilvl="0" w:tplc="F438D142">
      <w:start w:val="1"/>
      <w:numFmt w:val="lowerLetter"/>
      <w:lvlText w:val="%1)"/>
      <w:lvlJc w:val="left"/>
      <w:pPr>
        <w:ind w:left="10"/>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E4A4EB88">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3F01B9C">
      <w:start w:val="1"/>
      <w:numFmt w:val="bullet"/>
      <w:lvlText w:val="▪"/>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BE6586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8E6AF64">
      <w:start w:val="1"/>
      <w:numFmt w:val="bullet"/>
      <w:lvlText w:val="o"/>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BEE95BE">
      <w:start w:val="1"/>
      <w:numFmt w:val="bullet"/>
      <w:lvlText w:val="▪"/>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420F9C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A1A1D42">
      <w:start w:val="1"/>
      <w:numFmt w:val="bullet"/>
      <w:lvlText w:val="o"/>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3789798">
      <w:start w:val="1"/>
      <w:numFmt w:val="bullet"/>
      <w:lvlText w:val="▪"/>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75" w15:restartNumberingAfterBreak="0">
    <w:nsid w:val="7DF909AE"/>
    <w:multiLevelType w:val="hybridMultilevel"/>
    <w:tmpl w:val="28A0F1F4"/>
    <w:lvl w:ilvl="0" w:tplc="5FBE878E">
      <w:start w:val="1"/>
      <w:numFmt w:val="bullet"/>
      <w:lvlText w:val="-"/>
      <w:lvlJc w:val="left"/>
      <w:pPr>
        <w:tabs>
          <w:tab w:val="num" w:pos="567"/>
        </w:tabs>
        <w:ind w:left="567" w:hanging="567"/>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74"/>
  </w:num>
  <w:num w:numId="2">
    <w:abstractNumId w:val="15"/>
  </w:num>
  <w:num w:numId="3">
    <w:abstractNumId w:val="37"/>
  </w:num>
  <w:num w:numId="4">
    <w:abstractNumId w:val="10"/>
  </w:num>
  <w:num w:numId="5">
    <w:abstractNumId w:val="59"/>
  </w:num>
  <w:num w:numId="6">
    <w:abstractNumId w:val="57"/>
  </w:num>
  <w:num w:numId="7">
    <w:abstractNumId w:val="13"/>
  </w:num>
  <w:num w:numId="8">
    <w:abstractNumId w:val="16"/>
  </w:num>
  <w:num w:numId="9">
    <w:abstractNumId w:val="58"/>
  </w:num>
  <w:num w:numId="10">
    <w:abstractNumId w:val="9"/>
  </w:num>
  <w:num w:numId="11">
    <w:abstractNumId w:val="5"/>
  </w:num>
  <w:num w:numId="12">
    <w:abstractNumId w:val="31"/>
  </w:num>
  <w:num w:numId="13">
    <w:abstractNumId w:val="38"/>
  </w:num>
  <w:num w:numId="14">
    <w:abstractNumId w:val="72"/>
  </w:num>
  <w:num w:numId="15">
    <w:abstractNumId w:val="27"/>
  </w:num>
  <w:num w:numId="16">
    <w:abstractNumId w:val="25"/>
  </w:num>
  <w:num w:numId="17">
    <w:abstractNumId w:val="40"/>
  </w:num>
  <w:num w:numId="18">
    <w:abstractNumId w:val="34"/>
  </w:num>
  <w:num w:numId="19">
    <w:abstractNumId w:val="46"/>
  </w:num>
  <w:num w:numId="20">
    <w:abstractNumId w:val="28"/>
  </w:num>
  <w:num w:numId="21">
    <w:abstractNumId w:val="6"/>
  </w:num>
  <w:num w:numId="22">
    <w:abstractNumId w:val="33"/>
  </w:num>
  <w:num w:numId="23">
    <w:abstractNumId w:val="30"/>
  </w:num>
  <w:num w:numId="24">
    <w:abstractNumId w:val="52"/>
  </w:num>
  <w:num w:numId="25">
    <w:abstractNumId w:val="0"/>
  </w:num>
  <w:num w:numId="26">
    <w:abstractNumId w:val="20"/>
  </w:num>
  <w:num w:numId="27">
    <w:abstractNumId w:val="73"/>
  </w:num>
  <w:num w:numId="28">
    <w:abstractNumId w:val="22"/>
  </w:num>
  <w:num w:numId="29">
    <w:abstractNumId w:val="71"/>
  </w:num>
  <w:num w:numId="30">
    <w:abstractNumId w:val="49"/>
  </w:num>
  <w:num w:numId="31">
    <w:abstractNumId w:val="4"/>
  </w:num>
  <w:num w:numId="32">
    <w:abstractNumId w:val="69"/>
  </w:num>
  <w:num w:numId="33">
    <w:abstractNumId w:val="14"/>
  </w:num>
  <w:num w:numId="34">
    <w:abstractNumId w:val="42"/>
  </w:num>
  <w:num w:numId="35">
    <w:abstractNumId w:val="45"/>
  </w:num>
  <w:num w:numId="36">
    <w:abstractNumId w:val="70"/>
  </w:num>
  <w:num w:numId="37">
    <w:abstractNumId w:val="62"/>
  </w:num>
  <w:num w:numId="38">
    <w:abstractNumId w:val="64"/>
  </w:num>
  <w:num w:numId="39">
    <w:abstractNumId w:val="51"/>
  </w:num>
  <w:num w:numId="40">
    <w:abstractNumId w:val="68"/>
  </w:num>
  <w:num w:numId="41">
    <w:abstractNumId w:val="11"/>
  </w:num>
  <w:num w:numId="42">
    <w:abstractNumId w:val="44"/>
  </w:num>
  <w:num w:numId="43">
    <w:abstractNumId w:val="29"/>
  </w:num>
  <w:num w:numId="44">
    <w:abstractNumId w:val="60"/>
  </w:num>
  <w:num w:numId="45">
    <w:abstractNumId w:val="7"/>
  </w:num>
  <w:num w:numId="46">
    <w:abstractNumId w:val="54"/>
  </w:num>
  <w:num w:numId="47">
    <w:abstractNumId w:val="50"/>
  </w:num>
  <w:num w:numId="48">
    <w:abstractNumId w:val="63"/>
  </w:num>
  <w:num w:numId="49">
    <w:abstractNumId w:val="56"/>
  </w:num>
  <w:num w:numId="50">
    <w:abstractNumId w:val="2"/>
  </w:num>
  <w:num w:numId="51">
    <w:abstractNumId w:val="47"/>
  </w:num>
  <w:num w:numId="52">
    <w:abstractNumId w:val="55"/>
  </w:num>
  <w:num w:numId="53">
    <w:abstractNumId w:val="1"/>
  </w:num>
  <w:num w:numId="54">
    <w:abstractNumId w:val="36"/>
  </w:num>
  <w:num w:numId="55">
    <w:abstractNumId w:val="26"/>
  </w:num>
  <w:num w:numId="56">
    <w:abstractNumId w:val="23"/>
  </w:num>
  <w:num w:numId="57">
    <w:abstractNumId w:val="65"/>
  </w:num>
  <w:num w:numId="58">
    <w:abstractNumId w:val="67"/>
  </w:num>
  <w:num w:numId="59">
    <w:abstractNumId w:val="17"/>
  </w:num>
  <w:num w:numId="60">
    <w:abstractNumId w:val="19"/>
  </w:num>
  <w:num w:numId="61">
    <w:abstractNumId w:val="53"/>
  </w:num>
  <w:num w:numId="62">
    <w:abstractNumId w:val="48"/>
  </w:num>
  <w:num w:numId="63">
    <w:abstractNumId w:val="32"/>
  </w:num>
  <w:num w:numId="64">
    <w:abstractNumId w:val="66"/>
  </w:num>
  <w:num w:numId="65">
    <w:abstractNumId w:val="3"/>
  </w:num>
  <w:num w:numId="66">
    <w:abstractNumId w:val="41"/>
  </w:num>
  <w:num w:numId="67">
    <w:abstractNumId w:val="61"/>
  </w:num>
  <w:num w:numId="68">
    <w:abstractNumId w:val="75"/>
  </w:num>
  <w:num w:numId="69">
    <w:abstractNumId w:val="18"/>
  </w:num>
  <w:num w:numId="70">
    <w:abstractNumId w:val="8"/>
  </w:num>
  <w:num w:numId="71">
    <w:abstractNumId w:val="43"/>
  </w:num>
  <w:num w:numId="72">
    <w:abstractNumId w:val="35"/>
  </w:num>
  <w:num w:numId="73">
    <w:abstractNumId w:val="39"/>
  </w:num>
  <w:num w:numId="74">
    <w:abstractNumId w:val="12"/>
  </w:num>
  <w:num w:numId="75">
    <w:abstractNumId w:val="24"/>
  </w:num>
  <w:num w:numId="76">
    <w:abstractNumId w:val="2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622"/>
    <w:rsid w:val="00000E6F"/>
    <w:rsid w:val="00005AED"/>
    <w:rsid w:val="0000644E"/>
    <w:rsid w:val="0001196C"/>
    <w:rsid w:val="00016104"/>
    <w:rsid w:val="000203EF"/>
    <w:rsid w:val="000237BD"/>
    <w:rsid w:val="00023FAB"/>
    <w:rsid w:val="000266E5"/>
    <w:rsid w:val="0003723C"/>
    <w:rsid w:val="00040550"/>
    <w:rsid w:val="00047F10"/>
    <w:rsid w:val="0005740A"/>
    <w:rsid w:val="00062959"/>
    <w:rsid w:val="00065A73"/>
    <w:rsid w:val="00070B5E"/>
    <w:rsid w:val="00073349"/>
    <w:rsid w:val="00080692"/>
    <w:rsid w:val="00080DFA"/>
    <w:rsid w:val="00084446"/>
    <w:rsid w:val="000875BB"/>
    <w:rsid w:val="000A04DA"/>
    <w:rsid w:val="000A2104"/>
    <w:rsid w:val="000B1932"/>
    <w:rsid w:val="000B54CC"/>
    <w:rsid w:val="000B6408"/>
    <w:rsid w:val="000C3CC4"/>
    <w:rsid w:val="000C61C3"/>
    <w:rsid w:val="000D3D48"/>
    <w:rsid w:val="000D54B7"/>
    <w:rsid w:val="000E17FF"/>
    <w:rsid w:val="000F765A"/>
    <w:rsid w:val="00103EFD"/>
    <w:rsid w:val="001055DA"/>
    <w:rsid w:val="00107542"/>
    <w:rsid w:val="00107DF8"/>
    <w:rsid w:val="00121F3C"/>
    <w:rsid w:val="00122056"/>
    <w:rsid w:val="00131B04"/>
    <w:rsid w:val="001361C8"/>
    <w:rsid w:val="00142E32"/>
    <w:rsid w:val="00150A4D"/>
    <w:rsid w:val="001574F6"/>
    <w:rsid w:val="00160770"/>
    <w:rsid w:val="00164C97"/>
    <w:rsid w:val="001657D7"/>
    <w:rsid w:val="00175249"/>
    <w:rsid w:val="00176457"/>
    <w:rsid w:val="00180E76"/>
    <w:rsid w:val="001844D9"/>
    <w:rsid w:val="00186D6A"/>
    <w:rsid w:val="0019131B"/>
    <w:rsid w:val="00191901"/>
    <w:rsid w:val="00193CF9"/>
    <w:rsid w:val="001A0E53"/>
    <w:rsid w:val="001A322A"/>
    <w:rsid w:val="001A6A67"/>
    <w:rsid w:val="001B2D15"/>
    <w:rsid w:val="001B6498"/>
    <w:rsid w:val="001C0061"/>
    <w:rsid w:val="001C3636"/>
    <w:rsid w:val="001C3955"/>
    <w:rsid w:val="001C6B0D"/>
    <w:rsid w:val="001C79C1"/>
    <w:rsid w:val="001D2D05"/>
    <w:rsid w:val="001D30F0"/>
    <w:rsid w:val="001E0AC1"/>
    <w:rsid w:val="001E0AD7"/>
    <w:rsid w:val="001E306A"/>
    <w:rsid w:val="001E414C"/>
    <w:rsid w:val="001F0D90"/>
    <w:rsid w:val="002104DC"/>
    <w:rsid w:val="002202C0"/>
    <w:rsid w:val="00225FB2"/>
    <w:rsid w:val="002301E4"/>
    <w:rsid w:val="00230E9B"/>
    <w:rsid w:val="0023598E"/>
    <w:rsid w:val="00236AE7"/>
    <w:rsid w:val="00236D31"/>
    <w:rsid w:val="00242D3A"/>
    <w:rsid w:val="002452E1"/>
    <w:rsid w:val="002579D2"/>
    <w:rsid w:val="00265552"/>
    <w:rsid w:val="00265D59"/>
    <w:rsid w:val="00267BD0"/>
    <w:rsid w:val="002722D2"/>
    <w:rsid w:val="00273C58"/>
    <w:rsid w:val="00273ED2"/>
    <w:rsid w:val="00277DCD"/>
    <w:rsid w:val="00285FA9"/>
    <w:rsid w:val="002865F4"/>
    <w:rsid w:val="00286D1B"/>
    <w:rsid w:val="00295DF4"/>
    <w:rsid w:val="002963F7"/>
    <w:rsid w:val="002A4CE8"/>
    <w:rsid w:val="002A503B"/>
    <w:rsid w:val="002B07DE"/>
    <w:rsid w:val="002B0F3D"/>
    <w:rsid w:val="002B5385"/>
    <w:rsid w:val="002C44C2"/>
    <w:rsid w:val="002C604F"/>
    <w:rsid w:val="002D77E8"/>
    <w:rsid w:val="002E509A"/>
    <w:rsid w:val="002E6B2C"/>
    <w:rsid w:val="002F020F"/>
    <w:rsid w:val="00300658"/>
    <w:rsid w:val="003013C0"/>
    <w:rsid w:val="003147FE"/>
    <w:rsid w:val="0031508C"/>
    <w:rsid w:val="00315B71"/>
    <w:rsid w:val="00320AC5"/>
    <w:rsid w:val="00323ADF"/>
    <w:rsid w:val="00330F1B"/>
    <w:rsid w:val="00335870"/>
    <w:rsid w:val="003374AE"/>
    <w:rsid w:val="00341A18"/>
    <w:rsid w:val="00341FD0"/>
    <w:rsid w:val="00345022"/>
    <w:rsid w:val="00345D07"/>
    <w:rsid w:val="00351CE6"/>
    <w:rsid w:val="003536BE"/>
    <w:rsid w:val="00360F2F"/>
    <w:rsid w:val="003638D6"/>
    <w:rsid w:val="003641AA"/>
    <w:rsid w:val="00366924"/>
    <w:rsid w:val="00370C73"/>
    <w:rsid w:val="00373F65"/>
    <w:rsid w:val="00374BF1"/>
    <w:rsid w:val="00377DE8"/>
    <w:rsid w:val="003823E4"/>
    <w:rsid w:val="0039194C"/>
    <w:rsid w:val="00393C5B"/>
    <w:rsid w:val="003A0D9E"/>
    <w:rsid w:val="003A2F94"/>
    <w:rsid w:val="003B26A7"/>
    <w:rsid w:val="003B5AF3"/>
    <w:rsid w:val="003B5C61"/>
    <w:rsid w:val="003B5ECA"/>
    <w:rsid w:val="003C389A"/>
    <w:rsid w:val="003C47E4"/>
    <w:rsid w:val="003C6EFF"/>
    <w:rsid w:val="003C741D"/>
    <w:rsid w:val="003D2E42"/>
    <w:rsid w:val="003D6292"/>
    <w:rsid w:val="003E0A39"/>
    <w:rsid w:val="003E2917"/>
    <w:rsid w:val="003F1121"/>
    <w:rsid w:val="003F1563"/>
    <w:rsid w:val="003F193F"/>
    <w:rsid w:val="003F2623"/>
    <w:rsid w:val="003F3FCB"/>
    <w:rsid w:val="003F5FF4"/>
    <w:rsid w:val="003F6B97"/>
    <w:rsid w:val="0041154C"/>
    <w:rsid w:val="00416113"/>
    <w:rsid w:val="004178B5"/>
    <w:rsid w:val="00421955"/>
    <w:rsid w:val="00425E95"/>
    <w:rsid w:val="00426118"/>
    <w:rsid w:val="004310A3"/>
    <w:rsid w:val="0043198C"/>
    <w:rsid w:val="00441C4D"/>
    <w:rsid w:val="004537D3"/>
    <w:rsid w:val="00455CA0"/>
    <w:rsid w:val="004703BE"/>
    <w:rsid w:val="00474EFD"/>
    <w:rsid w:val="00483870"/>
    <w:rsid w:val="004925C5"/>
    <w:rsid w:val="00496147"/>
    <w:rsid w:val="004A3552"/>
    <w:rsid w:val="004A6873"/>
    <w:rsid w:val="004B0909"/>
    <w:rsid w:val="004B31CB"/>
    <w:rsid w:val="004B585C"/>
    <w:rsid w:val="004C23C8"/>
    <w:rsid w:val="004D08BE"/>
    <w:rsid w:val="004D2A32"/>
    <w:rsid w:val="004D32F7"/>
    <w:rsid w:val="004D43E5"/>
    <w:rsid w:val="004D778A"/>
    <w:rsid w:val="004E0C10"/>
    <w:rsid w:val="004E45CB"/>
    <w:rsid w:val="004E672D"/>
    <w:rsid w:val="004F1DBB"/>
    <w:rsid w:val="004F2E03"/>
    <w:rsid w:val="00504C7C"/>
    <w:rsid w:val="005108A5"/>
    <w:rsid w:val="00512629"/>
    <w:rsid w:val="00514242"/>
    <w:rsid w:val="005151F6"/>
    <w:rsid w:val="00515EF4"/>
    <w:rsid w:val="00520189"/>
    <w:rsid w:val="005271BD"/>
    <w:rsid w:val="00527A29"/>
    <w:rsid w:val="0053322C"/>
    <w:rsid w:val="0053426C"/>
    <w:rsid w:val="005429C8"/>
    <w:rsid w:val="00555D1A"/>
    <w:rsid w:val="00557ECB"/>
    <w:rsid w:val="00560786"/>
    <w:rsid w:val="005626F9"/>
    <w:rsid w:val="00570B75"/>
    <w:rsid w:val="00572B08"/>
    <w:rsid w:val="005742B7"/>
    <w:rsid w:val="00575777"/>
    <w:rsid w:val="005837A5"/>
    <w:rsid w:val="00586F03"/>
    <w:rsid w:val="00590622"/>
    <w:rsid w:val="00590BC3"/>
    <w:rsid w:val="00594417"/>
    <w:rsid w:val="005A1C5A"/>
    <w:rsid w:val="005A2258"/>
    <w:rsid w:val="005A4B67"/>
    <w:rsid w:val="005B085C"/>
    <w:rsid w:val="005B1F23"/>
    <w:rsid w:val="005B3114"/>
    <w:rsid w:val="005C1E32"/>
    <w:rsid w:val="005C23F9"/>
    <w:rsid w:val="005C4A5C"/>
    <w:rsid w:val="005D1AAB"/>
    <w:rsid w:val="005D70FC"/>
    <w:rsid w:val="005E0DB0"/>
    <w:rsid w:val="005E103A"/>
    <w:rsid w:val="005E1675"/>
    <w:rsid w:val="005E6447"/>
    <w:rsid w:val="005F46B3"/>
    <w:rsid w:val="005F51C8"/>
    <w:rsid w:val="005F5CD9"/>
    <w:rsid w:val="00601A4D"/>
    <w:rsid w:val="00601D8B"/>
    <w:rsid w:val="00603930"/>
    <w:rsid w:val="006108D9"/>
    <w:rsid w:val="00615FBD"/>
    <w:rsid w:val="00620413"/>
    <w:rsid w:val="00620482"/>
    <w:rsid w:val="00620782"/>
    <w:rsid w:val="00622C15"/>
    <w:rsid w:val="006269B1"/>
    <w:rsid w:val="006352B8"/>
    <w:rsid w:val="00636E42"/>
    <w:rsid w:val="00640F11"/>
    <w:rsid w:val="00641BA0"/>
    <w:rsid w:val="006457DD"/>
    <w:rsid w:val="006471DF"/>
    <w:rsid w:val="00650903"/>
    <w:rsid w:val="00660961"/>
    <w:rsid w:val="0066631E"/>
    <w:rsid w:val="00666B23"/>
    <w:rsid w:val="0067082E"/>
    <w:rsid w:val="00673F76"/>
    <w:rsid w:val="00681613"/>
    <w:rsid w:val="00691B16"/>
    <w:rsid w:val="0069386A"/>
    <w:rsid w:val="0069486B"/>
    <w:rsid w:val="0069575D"/>
    <w:rsid w:val="006969E6"/>
    <w:rsid w:val="00696B19"/>
    <w:rsid w:val="006A06EC"/>
    <w:rsid w:val="006A2014"/>
    <w:rsid w:val="006A5A60"/>
    <w:rsid w:val="006B2571"/>
    <w:rsid w:val="006B706B"/>
    <w:rsid w:val="006C7E7D"/>
    <w:rsid w:val="006D0123"/>
    <w:rsid w:val="006D4CC7"/>
    <w:rsid w:val="006D74BA"/>
    <w:rsid w:val="006E22A8"/>
    <w:rsid w:val="006E4054"/>
    <w:rsid w:val="006E7585"/>
    <w:rsid w:val="006F6D4B"/>
    <w:rsid w:val="006F7596"/>
    <w:rsid w:val="007053E8"/>
    <w:rsid w:val="00714004"/>
    <w:rsid w:val="007150A4"/>
    <w:rsid w:val="00715454"/>
    <w:rsid w:val="00715902"/>
    <w:rsid w:val="00722835"/>
    <w:rsid w:val="00724712"/>
    <w:rsid w:val="00734789"/>
    <w:rsid w:val="00734B65"/>
    <w:rsid w:val="00736835"/>
    <w:rsid w:val="007421EE"/>
    <w:rsid w:val="00745096"/>
    <w:rsid w:val="00746742"/>
    <w:rsid w:val="007519E7"/>
    <w:rsid w:val="0076319D"/>
    <w:rsid w:val="007647FA"/>
    <w:rsid w:val="00765D5A"/>
    <w:rsid w:val="00767501"/>
    <w:rsid w:val="0077013B"/>
    <w:rsid w:val="0077173C"/>
    <w:rsid w:val="007821F5"/>
    <w:rsid w:val="00782D32"/>
    <w:rsid w:val="00783F01"/>
    <w:rsid w:val="007847D2"/>
    <w:rsid w:val="00792E06"/>
    <w:rsid w:val="00795062"/>
    <w:rsid w:val="007968B3"/>
    <w:rsid w:val="007A0923"/>
    <w:rsid w:val="007A1402"/>
    <w:rsid w:val="007A4F57"/>
    <w:rsid w:val="007A5463"/>
    <w:rsid w:val="007B0E20"/>
    <w:rsid w:val="007B5118"/>
    <w:rsid w:val="007B70E9"/>
    <w:rsid w:val="007C0E20"/>
    <w:rsid w:val="007C19C6"/>
    <w:rsid w:val="007C1AEF"/>
    <w:rsid w:val="007C322E"/>
    <w:rsid w:val="007C5C2D"/>
    <w:rsid w:val="007C7970"/>
    <w:rsid w:val="007D1AD5"/>
    <w:rsid w:val="007D3E94"/>
    <w:rsid w:val="007D4554"/>
    <w:rsid w:val="007D608F"/>
    <w:rsid w:val="007D6975"/>
    <w:rsid w:val="007E0A1F"/>
    <w:rsid w:val="007E5569"/>
    <w:rsid w:val="007E61A0"/>
    <w:rsid w:val="008017B1"/>
    <w:rsid w:val="00801B94"/>
    <w:rsid w:val="0080530E"/>
    <w:rsid w:val="00811245"/>
    <w:rsid w:val="00812266"/>
    <w:rsid w:val="0082011D"/>
    <w:rsid w:val="008217D0"/>
    <w:rsid w:val="008223C3"/>
    <w:rsid w:val="00826E7D"/>
    <w:rsid w:val="0083227C"/>
    <w:rsid w:val="00832DA0"/>
    <w:rsid w:val="00833256"/>
    <w:rsid w:val="00836288"/>
    <w:rsid w:val="008401B0"/>
    <w:rsid w:val="0084469D"/>
    <w:rsid w:val="0084521B"/>
    <w:rsid w:val="00847139"/>
    <w:rsid w:val="00847238"/>
    <w:rsid w:val="008504FF"/>
    <w:rsid w:val="008538CC"/>
    <w:rsid w:val="008609AC"/>
    <w:rsid w:val="00861116"/>
    <w:rsid w:val="00870CDE"/>
    <w:rsid w:val="00872FCC"/>
    <w:rsid w:val="00873B71"/>
    <w:rsid w:val="00887642"/>
    <w:rsid w:val="00892E50"/>
    <w:rsid w:val="008A19BC"/>
    <w:rsid w:val="008A22AC"/>
    <w:rsid w:val="008A25EC"/>
    <w:rsid w:val="008A7B93"/>
    <w:rsid w:val="008B03D1"/>
    <w:rsid w:val="008B18A7"/>
    <w:rsid w:val="008C01C0"/>
    <w:rsid w:val="008C02C7"/>
    <w:rsid w:val="008C253E"/>
    <w:rsid w:val="008C4634"/>
    <w:rsid w:val="008C4937"/>
    <w:rsid w:val="008C7A3C"/>
    <w:rsid w:val="008D2E83"/>
    <w:rsid w:val="008D2EC1"/>
    <w:rsid w:val="008D4734"/>
    <w:rsid w:val="008D7E4B"/>
    <w:rsid w:val="008E3064"/>
    <w:rsid w:val="008E34B8"/>
    <w:rsid w:val="008E5FBA"/>
    <w:rsid w:val="008F0A72"/>
    <w:rsid w:val="008F1742"/>
    <w:rsid w:val="008F5575"/>
    <w:rsid w:val="0090121E"/>
    <w:rsid w:val="00902D4A"/>
    <w:rsid w:val="0090791A"/>
    <w:rsid w:val="00907A1A"/>
    <w:rsid w:val="00910FB4"/>
    <w:rsid w:val="009130C7"/>
    <w:rsid w:val="009137D8"/>
    <w:rsid w:val="009137FF"/>
    <w:rsid w:val="00913F85"/>
    <w:rsid w:val="00914684"/>
    <w:rsid w:val="00916889"/>
    <w:rsid w:val="00920F38"/>
    <w:rsid w:val="00921832"/>
    <w:rsid w:val="00922FD3"/>
    <w:rsid w:val="009236BA"/>
    <w:rsid w:val="009277C8"/>
    <w:rsid w:val="00927BF4"/>
    <w:rsid w:val="00936A05"/>
    <w:rsid w:val="00940B1A"/>
    <w:rsid w:val="00940EE5"/>
    <w:rsid w:val="00944161"/>
    <w:rsid w:val="00945C6E"/>
    <w:rsid w:val="009474AF"/>
    <w:rsid w:val="00952DAB"/>
    <w:rsid w:val="00954865"/>
    <w:rsid w:val="00960A48"/>
    <w:rsid w:val="009628D6"/>
    <w:rsid w:val="009657DB"/>
    <w:rsid w:val="009723C1"/>
    <w:rsid w:val="00975955"/>
    <w:rsid w:val="00980021"/>
    <w:rsid w:val="00995534"/>
    <w:rsid w:val="009976A4"/>
    <w:rsid w:val="009A0D78"/>
    <w:rsid w:val="009A10E3"/>
    <w:rsid w:val="009B7279"/>
    <w:rsid w:val="009C1F69"/>
    <w:rsid w:val="009C3910"/>
    <w:rsid w:val="009C4FB8"/>
    <w:rsid w:val="009D1C21"/>
    <w:rsid w:val="009D6FF9"/>
    <w:rsid w:val="009D7FB3"/>
    <w:rsid w:val="009E1D50"/>
    <w:rsid w:val="009E2510"/>
    <w:rsid w:val="009E6BC9"/>
    <w:rsid w:val="009F085F"/>
    <w:rsid w:val="00A0005C"/>
    <w:rsid w:val="00A024D4"/>
    <w:rsid w:val="00A02D3F"/>
    <w:rsid w:val="00A04874"/>
    <w:rsid w:val="00A0584E"/>
    <w:rsid w:val="00A05DD9"/>
    <w:rsid w:val="00A16704"/>
    <w:rsid w:val="00A17775"/>
    <w:rsid w:val="00A17E73"/>
    <w:rsid w:val="00A31893"/>
    <w:rsid w:val="00A379E7"/>
    <w:rsid w:val="00A37ED5"/>
    <w:rsid w:val="00A37F99"/>
    <w:rsid w:val="00A424A8"/>
    <w:rsid w:val="00A426C0"/>
    <w:rsid w:val="00A43855"/>
    <w:rsid w:val="00A5382C"/>
    <w:rsid w:val="00A62565"/>
    <w:rsid w:val="00A6362D"/>
    <w:rsid w:val="00A64598"/>
    <w:rsid w:val="00A66A7F"/>
    <w:rsid w:val="00A746FD"/>
    <w:rsid w:val="00A7479E"/>
    <w:rsid w:val="00A7573F"/>
    <w:rsid w:val="00A85457"/>
    <w:rsid w:val="00A85870"/>
    <w:rsid w:val="00A85F78"/>
    <w:rsid w:val="00A90036"/>
    <w:rsid w:val="00A907B8"/>
    <w:rsid w:val="00A94908"/>
    <w:rsid w:val="00A956DF"/>
    <w:rsid w:val="00A97971"/>
    <w:rsid w:val="00AA533C"/>
    <w:rsid w:val="00AA547B"/>
    <w:rsid w:val="00AB1199"/>
    <w:rsid w:val="00AB5C97"/>
    <w:rsid w:val="00AC3DAC"/>
    <w:rsid w:val="00AC4A50"/>
    <w:rsid w:val="00AC69A4"/>
    <w:rsid w:val="00AD4C84"/>
    <w:rsid w:val="00AD5AC0"/>
    <w:rsid w:val="00AD657D"/>
    <w:rsid w:val="00AE11D0"/>
    <w:rsid w:val="00AE22CB"/>
    <w:rsid w:val="00AE28BA"/>
    <w:rsid w:val="00AE4448"/>
    <w:rsid w:val="00AF2998"/>
    <w:rsid w:val="00AF52C8"/>
    <w:rsid w:val="00B0246B"/>
    <w:rsid w:val="00B02802"/>
    <w:rsid w:val="00B044B2"/>
    <w:rsid w:val="00B04572"/>
    <w:rsid w:val="00B1137F"/>
    <w:rsid w:val="00B12410"/>
    <w:rsid w:val="00B12F1F"/>
    <w:rsid w:val="00B145AF"/>
    <w:rsid w:val="00B1562F"/>
    <w:rsid w:val="00B20BC1"/>
    <w:rsid w:val="00B233CE"/>
    <w:rsid w:val="00B23D72"/>
    <w:rsid w:val="00B259AA"/>
    <w:rsid w:val="00B2743B"/>
    <w:rsid w:val="00B275BC"/>
    <w:rsid w:val="00B306F3"/>
    <w:rsid w:val="00B3345C"/>
    <w:rsid w:val="00B35C07"/>
    <w:rsid w:val="00B4413B"/>
    <w:rsid w:val="00B510EF"/>
    <w:rsid w:val="00B62ADD"/>
    <w:rsid w:val="00B63C3E"/>
    <w:rsid w:val="00B80B23"/>
    <w:rsid w:val="00B856BB"/>
    <w:rsid w:val="00B8758D"/>
    <w:rsid w:val="00B917C2"/>
    <w:rsid w:val="00BB105B"/>
    <w:rsid w:val="00BB5ABF"/>
    <w:rsid w:val="00BC4864"/>
    <w:rsid w:val="00BC5696"/>
    <w:rsid w:val="00BC6060"/>
    <w:rsid w:val="00BD17C9"/>
    <w:rsid w:val="00BE05E7"/>
    <w:rsid w:val="00BE0E7C"/>
    <w:rsid w:val="00BE0EEF"/>
    <w:rsid w:val="00BE2EE2"/>
    <w:rsid w:val="00BE4155"/>
    <w:rsid w:val="00BF34F3"/>
    <w:rsid w:val="00BF4EB1"/>
    <w:rsid w:val="00BF7AF4"/>
    <w:rsid w:val="00C0019C"/>
    <w:rsid w:val="00C01C6D"/>
    <w:rsid w:val="00C03210"/>
    <w:rsid w:val="00C06413"/>
    <w:rsid w:val="00C07083"/>
    <w:rsid w:val="00C117DB"/>
    <w:rsid w:val="00C11F68"/>
    <w:rsid w:val="00C16DF0"/>
    <w:rsid w:val="00C176D1"/>
    <w:rsid w:val="00C178AC"/>
    <w:rsid w:val="00C20003"/>
    <w:rsid w:val="00C229AB"/>
    <w:rsid w:val="00C24798"/>
    <w:rsid w:val="00C314BC"/>
    <w:rsid w:val="00C31996"/>
    <w:rsid w:val="00C338A4"/>
    <w:rsid w:val="00C35B04"/>
    <w:rsid w:val="00C35F9F"/>
    <w:rsid w:val="00C37D3A"/>
    <w:rsid w:val="00C37EC6"/>
    <w:rsid w:val="00C4151C"/>
    <w:rsid w:val="00C4264B"/>
    <w:rsid w:val="00C42E5E"/>
    <w:rsid w:val="00C47022"/>
    <w:rsid w:val="00C47333"/>
    <w:rsid w:val="00C50122"/>
    <w:rsid w:val="00C506BA"/>
    <w:rsid w:val="00C52AA6"/>
    <w:rsid w:val="00C535B4"/>
    <w:rsid w:val="00C543BB"/>
    <w:rsid w:val="00C5753D"/>
    <w:rsid w:val="00C62422"/>
    <w:rsid w:val="00C64770"/>
    <w:rsid w:val="00C65F62"/>
    <w:rsid w:val="00C670C4"/>
    <w:rsid w:val="00C7343A"/>
    <w:rsid w:val="00C75C97"/>
    <w:rsid w:val="00C77AE3"/>
    <w:rsid w:val="00C852F6"/>
    <w:rsid w:val="00C90E9C"/>
    <w:rsid w:val="00C91824"/>
    <w:rsid w:val="00CA2E13"/>
    <w:rsid w:val="00CA3F22"/>
    <w:rsid w:val="00CA6F55"/>
    <w:rsid w:val="00CB5F66"/>
    <w:rsid w:val="00CC1088"/>
    <w:rsid w:val="00CC2D67"/>
    <w:rsid w:val="00CC5AD8"/>
    <w:rsid w:val="00CD0B47"/>
    <w:rsid w:val="00CD2C29"/>
    <w:rsid w:val="00CD402B"/>
    <w:rsid w:val="00CD4D7F"/>
    <w:rsid w:val="00CE7DE3"/>
    <w:rsid w:val="00CF2B50"/>
    <w:rsid w:val="00D1605A"/>
    <w:rsid w:val="00D17750"/>
    <w:rsid w:val="00D22323"/>
    <w:rsid w:val="00D25D9A"/>
    <w:rsid w:val="00D278F0"/>
    <w:rsid w:val="00D312FB"/>
    <w:rsid w:val="00D360D0"/>
    <w:rsid w:val="00D43569"/>
    <w:rsid w:val="00D4527A"/>
    <w:rsid w:val="00D463BA"/>
    <w:rsid w:val="00D465FC"/>
    <w:rsid w:val="00D57066"/>
    <w:rsid w:val="00D612F5"/>
    <w:rsid w:val="00D728F9"/>
    <w:rsid w:val="00D75E3F"/>
    <w:rsid w:val="00D7604F"/>
    <w:rsid w:val="00D766B5"/>
    <w:rsid w:val="00D7688A"/>
    <w:rsid w:val="00D77604"/>
    <w:rsid w:val="00D827B8"/>
    <w:rsid w:val="00D83A25"/>
    <w:rsid w:val="00D90F6C"/>
    <w:rsid w:val="00D93274"/>
    <w:rsid w:val="00D94949"/>
    <w:rsid w:val="00D94A45"/>
    <w:rsid w:val="00DA0248"/>
    <w:rsid w:val="00DB46A2"/>
    <w:rsid w:val="00DB616B"/>
    <w:rsid w:val="00DB74B2"/>
    <w:rsid w:val="00DC44F7"/>
    <w:rsid w:val="00DC4BFC"/>
    <w:rsid w:val="00DD1727"/>
    <w:rsid w:val="00DE53BD"/>
    <w:rsid w:val="00DE5C9F"/>
    <w:rsid w:val="00DE66D4"/>
    <w:rsid w:val="00DF0E9A"/>
    <w:rsid w:val="00DF1A34"/>
    <w:rsid w:val="00E0135E"/>
    <w:rsid w:val="00E03F1E"/>
    <w:rsid w:val="00E044D5"/>
    <w:rsid w:val="00E1047B"/>
    <w:rsid w:val="00E14080"/>
    <w:rsid w:val="00E26F2A"/>
    <w:rsid w:val="00E32A07"/>
    <w:rsid w:val="00E35331"/>
    <w:rsid w:val="00E358EF"/>
    <w:rsid w:val="00E35A69"/>
    <w:rsid w:val="00E37679"/>
    <w:rsid w:val="00E41438"/>
    <w:rsid w:val="00E42B69"/>
    <w:rsid w:val="00E44852"/>
    <w:rsid w:val="00E453B2"/>
    <w:rsid w:val="00E4655A"/>
    <w:rsid w:val="00E53F65"/>
    <w:rsid w:val="00E5583F"/>
    <w:rsid w:val="00E663B5"/>
    <w:rsid w:val="00E66649"/>
    <w:rsid w:val="00E72B85"/>
    <w:rsid w:val="00E7397F"/>
    <w:rsid w:val="00E843A1"/>
    <w:rsid w:val="00E86688"/>
    <w:rsid w:val="00E87BB5"/>
    <w:rsid w:val="00E92A95"/>
    <w:rsid w:val="00E937D0"/>
    <w:rsid w:val="00E93F0D"/>
    <w:rsid w:val="00E9715D"/>
    <w:rsid w:val="00EA0F70"/>
    <w:rsid w:val="00EA3557"/>
    <w:rsid w:val="00EA591A"/>
    <w:rsid w:val="00EB072D"/>
    <w:rsid w:val="00EB5311"/>
    <w:rsid w:val="00EB56EC"/>
    <w:rsid w:val="00EC44D1"/>
    <w:rsid w:val="00EC6884"/>
    <w:rsid w:val="00EC7B89"/>
    <w:rsid w:val="00ED04FE"/>
    <w:rsid w:val="00ED1A89"/>
    <w:rsid w:val="00ED27E1"/>
    <w:rsid w:val="00ED4709"/>
    <w:rsid w:val="00ED5071"/>
    <w:rsid w:val="00ED6733"/>
    <w:rsid w:val="00EE4F91"/>
    <w:rsid w:val="00EE6305"/>
    <w:rsid w:val="00EE6D7F"/>
    <w:rsid w:val="00EF0035"/>
    <w:rsid w:val="00F0220F"/>
    <w:rsid w:val="00F0556C"/>
    <w:rsid w:val="00F07CB3"/>
    <w:rsid w:val="00F07DC2"/>
    <w:rsid w:val="00F1177D"/>
    <w:rsid w:val="00F266C8"/>
    <w:rsid w:val="00F26CD6"/>
    <w:rsid w:val="00F30B84"/>
    <w:rsid w:val="00F32EFE"/>
    <w:rsid w:val="00F33480"/>
    <w:rsid w:val="00F33D3F"/>
    <w:rsid w:val="00F33DB4"/>
    <w:rsid w:val="00F464DC"/>
    <w:rsid w:val="00F516F2"/>
    <w:rsid w:val="00F53E62"/>
    <w:rsid w:val="00F54398"/>
    <w:rsid w:val="00F574A5"/>
    <w:rsid w:val="00F64CDE"/>
    <w:rsid w:val="00F70E70"/>
    <w:rsid w:val="00F717E6"/>
    <w:rsid w:val="00F75F5F"/>
    <w:rsid w:val="00F90091"/>
    <w:rsid w:val="00F911F7"/>
    <w:rsid w:val="00F9394C"/>
    <w:rsid w:val="00F96559"/>
    <w:rsid w:val="00FA0891"/>
    <w:rsid w:val="00FA1C64"/>
    <w:rsid w:val="00FA3DB1"/>
    <w:rsid w:val="00FB0DA4"/>
    <w:rsid w:val="00FB242A"/>
    <w:rsid w:val="00FB4B9D"/>
    <w:rsid w:val="00FB6F04"/>
    <w:rsid w:val="00FB7998"/>
    <w:rsid w:val="00FC42CE"/>
    <w:rsid w:val="00FC71BB"/>
    <w:rsid w:val="00FC7C93"/>
    <w:rsid w:val="00FE46F3"/>
    <w:rsid w:val="00FF457A"/>
    <w:rsid w:val="04D59AD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25D6EE2"/>
  <w15:docId w15:val="{49652A32-ED9C-4807-8AE7-84F118D36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361C8"/>
  </w:style>
  <w:style w:type="paragraph" w:styleId="berschrift1">
    <w:name w:val="heading 1"/>
    <w:basedOn w:val="Standard"/>
    <w:next w:val="Standard"/>
    <w:link w:val="berschrift1Zchn"/>
    <w:uiPriority w:val="1"/>
    <w:qFormat/>
    <w:rsid w:val="001361C8"/>
    <w:pPr>
      <w:keepNext/>
      <w:keepLines/>
      <w:spacing w:before="320" w:after="40"/>
      <w:outlineLvl w:val="0"/>
    </w:pPr>
    <w:rPr>
      <w:rFonts w:asciiTheme="majorHAnsi" w:eastAsiaTheme="majorEastAsia" w:hAnsiTheme="majorHAnsi" w:cstheme="majorBidi"/>
      <w:b/>
      <w:bCs/>
      <w:caps/>
      <w:spacing w:val="4"/>
      <w:sz w:val="28"/>
      <w:szCs w:val="28"/>
    </w:rPr>
  </w:style>
  <w:style w:type="paragraph" w:styleId="berschrift2">
    <w:name w:val="heading 2"/>
    <w:basedOn w:val="Standard"/>
    <w:next w:val="Standard"/>
    <w:link w:val="berschrift2Zchn"/>
    <w:uiPriority w:val="9"/>
    <w:unhideWhenUsed/>
    <w:qFormat/>
    <w:rsid w:val="001361C8"/>
    <w:pPr>
      <w:keepNext/>
      <w:keepLines/>
      <w:spacing w:before="120" w:after="0"/>
      <w:outlineLvl w:val="1"/>
    </w:pPr>
    <w:rPr>
      <w:rFonts w:asciiTheme="majorHAnsi" w:eastAsiaTheme="majorEastAsia" w:hAnsiTheme="majorHAnsi" w:cstheme="majorBidi"/>
      <w:b/>
      <w:bCs/>
      <w:sz w:val="28"/>
      <w:szCs w:val="28"/>
    </w:rPr>
  </w:style>
  <w:style w:type="paragraph" w:styleId="berschrift3">
    <w:name w:val="heading 3"/>
    <w:basedOn w:val="Standard"/>
    <w:next w:val="Standard"/>
    <w:link w:val="berschrift3Zchn"/>
    <w:uiPriority w:val="9"/>
    <w:unhideWhenUsed/>
    <w:qFormat/>
    <w:rsid w:val="001361C8"/>
    <w:pPr>
      <w:keepNext/>
      <w:keepLines/>
      <w:spacing w:before="120" w:after="0"/>
      <w:outlineLvl w:val="2"/>
    </w:pPr>
    <w:rPr>
      <w:rFonts w:asciiTheme="majorHAnsi" w:eastAsiaTheme="majorEastAsia" w:hAnsiTheme="majorHAnsi" w:cstheme="majorBidi"/>
      <w:spacing w:val="4"/>
      <w:sz w:val="24"/>
      <w:szCs w:val="24"/>
    </w:rPr>
  </w:style>
  <w:style w:type="paragraph" w:styleId="berschrift4">
    <w:name w:val="heading 4"/>
    <w:basedOn w:val="Standard"/>
    <w:next w:val="Standard"/>
    <w:link w:val="berschrift4Zchn"/>
    <w:uiPriority w:val="9"/>
    <w:unhideWhenUsed/>
    <w:qFormat/>
    <w:rsid w:val="001361C8"/>
    <w:pPr>
      <w:keepNext/>
      <w:keepLines/>
      <w:spacing w:before="120" w:after="0"/>
      <w:outlineLvl w:val="3"/>
    </w:pPr>
    <w:rPr>
      <w:rFonts w:asciiTheme="majorHAnsi" w:eastAsiaTheme="majorEastAsia" w:hAnsiTheme="majorHAnsi" w:cstheme="majorBidi"/>
      <w:i/>
      <w:iCs/>
      <w:sz w:val="24"/>
      <w:szCs w:val="24"/>
    </w:rPr>
  </w:style>
  <w:style w:type="paragraph" w:styleId="berschrift5">
    <w:name w:val="heading 5"/>
    <w:basedOn w:val="Standard"/>
    <w:next w:val="Standard"/>
    <w:link w:val="berschrift5Zchn"/>
    <w:uiPriority w:val="9"/>
    <w:unhideWhenUsed/>
    <w:qFormat/>
    <w:rsid w:val="001361C8"/>
    <w:pPr>
      <w:keepNext/>
      <w:keepLines/>
      <w:spacing w:before="120" w:after="0"/>
      <w:outlineLvl w:val="4"/>
    </w:pPr>
    <w:rPr>
      <w:rFonts w:asciiTheme="majorHAnsi" w:eastAsiaTheme="majorEastAsia" w:hAnsiTheme="majorHAnsi" w:cstheme="majorBidi"/>
      <w:b/>
      <w:bCs/>
    </w:rPr>
  </w:style>
  <w:style w:type="paragraph" w:styleId="berschrift6">
    <w:name w:val="heading 6"/>
    <w:basedOn w:val="Standard"/>
    <w:next w:val="Standard"/>
    <w:link w:val="berschrift6Zchn"/>
    <w:uiPriority w:val="9"/>
    <w:unhideWhenUsed/>
    <w:qFormat/>
    <w:rsid w:val="001361C8"/>
    <w:pPr>
      <w:keepNext/>
      <w:keepLines/>
      <w:spacing w:before="120" w:after="0"/>
      <w:outlineLvl w:val="5"/>
    </w:pPr>
    <w:rPr>
      <w:rFonts w:asciiTheme="majorHAnsi" w:eastAsiaTheme="majorEastAsia" w:hAnsiTheme="majorHAnsi" w:cstheme="majorBidi"/>
      <w:b/>
      <w:bCs/>
      <w:i/>
      <w:iCs/>
    </w:rPr>
  </w:style>
  <w:style w:type="paragraph" w:styleId="berschrift7">
    <w:name w:val="heading 7"/>
    <w:basedOn w:val="Standard"/>
    <w:next w:val="Standard"/>
    <w:link w:val="berschrift7Zchn"/>
    <w:uiPriority w:val="9"/>
    <w:unhideWhenUsed/>
    <w:qFormat/>
    <w:rsid w:val="001361C8"/>
    <w:pPr>
      <w:keepNext/>
      <w:keepLines/>
      <w:spacing w:before="120" w:after="0"/>
      <w:outlineLvl w:val="6"/>
    </w:pPr>
    <w:rPr>
      <w:i/>
      <w:iCs/>
    </w:rPr>
  </w:style>
  <w:style w:type="paragraph" w:styleId="berschrift8">
    <w:name w:val="heading 8"/>
    <w:basedOn w:val="Standard"/>
    <w:next w:val="Standard"/>
    <w:link w:val="berschrift8Zchn"/>
    <w:uiPriority w:val="9"/>
    <w:semiHidden/>
    <w:unhideWhenUsed/>
    <w:qFormat/>
    <w:rsid w:val="001361C8"/>
    <w:pPr>
      <w:keepNext/>
      <w:keepLines/>
      <w:spacing w:before="120" w:after="0"/>
      <w:outlineLvl w:val="7"/>
    </w:pPr>
    <w:rPr>
      <w:b/>
      <w:bCs/>
    </w:rPr>
  </w:style>
  <w:style w:type="paragraph" w:styleId="berschrift9">
    <w:name w:val="heading 9"/>
    <w:basedOn w:val="Standard"/>
    <w:next w:val="Standard"/>
    <w:link w:val="berschrift9Zchn"/>
    <w:uiPriority w:val="9"/>
    <w:semiHidden/>
    <w:unhideWhenUsed/>
    <w:qFormat/>
    <w:rsid w:val="001361C8"/>
    <w:pPr>
      <w:keepNext/>
      <w:keepLines/>
      <w:spacing w:before="120" w:after="0"/>
      <w:outlineLvl w:val="8"/>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1361C8"/>
    <w:rPr>
      <w:rFonts w:asciiTheme="majorHAnsi" w:eastAsiaTheme="majorEastAsia" w:hAnsiTheme="majorHAnsi" w:cstheme="majorBidi"/>
      <w:b/>
      <w:bCs/>
      <w:caps/>
      <w:spacing w:val="4"/>
      <w:sz w:val="28"/>
      <w:szCs w:val="28"/>
    </w:rPr>
  </w:style>
  <w:style w:type="character" w:customStyle="1" w:styleId="berschrift2Zchn">
    <w:name w:val="Überschrift 2 Zchn"/>
    <w:basedOn w:val="Absatz-Standardschriftart"/>
    <w:link w:val="berschrift2"/>
    <w:uiPriority w:val="9"/>
    <w:rsid w:val="001361C8"/>
    <w:rPr>
      <w:rFonts w:asciiTheme="majorHAnsi" w:eastAsiaTheme="majorEastAsia" w:hAnsiTheme="majorHAnsi" w:cstheme="majorBidi"/>
      <w:b/>
      <w:bCs/>
      <w:sz w:val="28"/>
      <w:szCs w:val="28"/>
    </w:rPr>
  </w:style>
  <w:style w:type="character" w:customStyle="1" w:styleId="berschrift3Zchn">
    <w:name w:val="Überschrift 3 Zchn"/>
    <w:basedOn w:val="Absatz-Standardschriftart"/>
    <w:link w:val="berschrift3"/>
    <w:uiPriority w:val="9"/>
    <w:rsid w:val="001361C8"/>
    <w:rPr>
      <w:rFonts w:asciiTheme="majorHAnsi" w:eastAsiaTheme="majorEastAsia" w:hAnsiTheme="majorHAnsi" w:cstheme="majorBidi"/>
      <w:spacing w:val="4"/>
      <w:sz w:val="24"/>
      <w:szCs w:val="24"/>
    </w:rPr>
  </w:style>
  <w:style w:type="character" w:customStyle="1" w:styleId="berschrift4Zchn">
    <w:name w:val="Überschrift 4 Zchn"/>
    <w:basedOn w:val="Absatz-Standardschriftart"/>
    <w:link w:val="berschrift4"/>
    <w:uiPriority w:val="9"/>
    <w:rsid w:val="001361C8"/>
    <w:rPr>
      <w:rFonts w:asciiTheme="majorHAnsi" w:eastAsiaTheme="majorEastAsia" w:hAnsiTheme="majorHAnsi" w:cstheme="majorBidi"/>
      <w:i/>
      <w:iCs/>
      <w:sz w:val="24"/>
      <w:szCs w:val="24"/>
    </w:rPr>
  </w:style>
  <w:style w:type="character" w:customStyle="1" w:styleId="berschrift5Zchn">
    <w:name w:val="Überschrift 5 Zchn"/>
    <w:basedOn w:val="Absatz-Standardschriftart"/>
    <w:link w:val="berschrift5"/>
    <w:uiPriority w:val="9"/>
    <w:rsid w:val="001361C8"/>
    <w:rPr>
      <w:rFonts w:asciiTheme="majorHAnsi" w:eastAsiaTheme="majorEastAsia" w:hAnsiTheme="majorHAnsi" w:cstheme="majorBidi"/>
      <w:b/>
      <w:bCs/>
    </w:rPr>
  </w:style>
  <w:style w:type="character" w:customStyle="1" w:styleId="berschrift6Zchn">
    <w:name w:val="Überschrift 6 Zchn"/>
    <w:basedOn w:val="Absatz-Standardschriftart"/>
    <w:link w:val="berschrift6"/>
    <w:uiPriority w:val="9"/>
    <w:rsid w:val="001361C8"/>
    <w:rPr>
      <w:rFonts w:asciiTheme="majorHAnsi" w:eastAsiaTheme="majorEastAsia" w:hAnsiTheme="majorHAnsi" w:cstheme="majorBidi"/>
      <w:b/>
      <w:bCs/>
      <w:i/>
      <w:iCs/>
    </w:rPr>
  </w:style>
  <w:style w:type="character" w:customStyle="1" w:styleId="berschrift7Zchn">
    <w:name w:val="Überschrift 7 Zchn"/>
    <w:basedOn w:val="Absatz-Standardschriftart"/>
    <w:link w:val="berschrift7"/>
    <w:uiPriority w:val="9"/>
    <w:rsid w:val="001361C8"/>
    <w:rPr>
      <w:i/>
      <w:iCs/>
    </w:rPr>
  </w:style>
  <w:style w:type="character" w:customStyle="1" w:styleId="berschrift8Zchn">
    <w:name w:val="Überschrift 8 Zchn"/>
    <w:basedOn w:val="Absatz-Standardschriftart"/>
    <w:link w:val="berschrift8"/>
    <w:uiPriority w:val="9"/>
    <w:semiHidden/>
    <w:rsid w:val="001361C8"/>
    <w:rPr>
      <w:b/>
      <w:bCs/>
    </w:rPr>
  </w:style>
  <w:style w:type="character" w:customStyle="1" w:styleId="berschrift9Zchn">
    <w:name w:val="Überschrift 9 Zchn"/>
    <w:basedOn w:val="Absatz-Standardschriftart"/>
    <w:link w:val="berschrift9"/>
    <w:uiPriority w:val="9"/>
    <w:semiHidden/>
    <w:rsid w:val="001361C8"/>
    <w:rPr>
      <w:i/>
      <w:iCs/>
    </w:rPr>
  </w:style>
  <w:style w:type="paragraph" w:styleId="Verzeichnis1">
    <w:name w:val="toc 1"/>
    <w:hidden/>
    <w:uiPriority w:val="39"/>
    <w:qFormat/>
    <w:rsid w:val="00952DAB"/>
    <w:pPr>
      <w:spacing w:after="105" w:line="259" w:lineRule="auto"/>
      <w:ind w:left="25" w:right="17" w:hanging="10"/>
      <w:jc w:val="left"/>
    </w:pPr>
    <w:rPr>
      <w:rFonts w:ascii="Tahoma" w:eastAsia="Tahoma" w:hAnsi="Tahoma" w:cs="Tahoma"/>
      <w:color w:val="000000"/>
      <w:sz w:val="20"/>
    </w:rPr>
  </w:style>
  <w:style w:type="paragraph" w:styleId="Verzeichnis2">
    <w:name w:val="toc 2"/>
    <w:hidden/>
    <w:uiPriority w:val="39"/>
    <w:qFormat/>
    <w:rsid w:val="00952DAB"/>
    <w:pPr>
      <w:spacing w:after="107" w:line="259" w:lineRule="auto"/>
      <w:ind w:left="592" w:right="23" w:hanging="10"/>
      <w:jc w:val="left"/>
    </w:pPr>
    <w:rPr>
      <w:rFonts w:ascii="Tahoma" w:eastAsia="Tahoma" w:hAnsi="Tahoma" w:cs="Tahoma"/>
      <w:color w:val="000000"/>
      <w:sz w:val="20"/>
    </w:rPr>
  </w:style>
  <w:style w:type="paragraph" w:styleId="Verzeichnis3">
    <w:name w:val="toc 3"/>
    <w:hidden/>
    <w:uiPriority w:val="39"/>
    <w:qFormat/>
    <w:rsid w:val="00952DAB"/>
    <w:pPr>
      <w:spacing w:after="107" w:line="259" w:lineRule="auto"/>
      <w:ind w:left="860" w:right="16" w:hanging="10"/>
      <w:jc w:val="left"/>
    </w:pPr>
    <w:rPr>
      <w:rFonts w:ascii="Tahoma" w:eastAsia="Tahoma" w:hAnsi="Tahoma" w:cs="Tahoma"/>
      <w:color w:val="000000"/>
      <w:sz w:val="20"/>
    </w:rPr>
  </w:style>
  <w:style w:type="paragraph" w:styleId="Verzeichnis4">
    <w:name w:val="toc 4"/>
    <w:hidden/>
    <w:uiPriority w:val="39"/>
    <w:rsid w:val="00952DAB"/>
    <w:pPr>
      <w:spacing w:after="107" w:line="259" w:lineRule="auto"/>
      <w:ind w:left="860" w:right="17" w:hanging="10"/>
      <w:jc w:val="left"/>
    </w:pPr>
    <w:rPr>
      <w:rFonts w:ascii="Tahoma" w:eastAsia="Tahoma" w:hAnsi="Tahoma" w:cs="Tahoma"/>
      <w:color w:val="000000"/>
      <w:sz w:val="20"/>
    </w:rPr>
  </w:style>
  <w:style w:type="paragraph" w:styleId="Verzeichnis5">
    <w:name w:val="toc 5"/>
    <w:hidden/>
    <w:uiPriority w:val="39"/>
    <w:rsid w:val="00952DAB"/>
    <w:pPr>
      <w:spacing w:after="107" w:line="259" w:lineRule="auto"/>
      <w:ind w:left="1158" w:right="23" w:hanging="10"/>
      <w:jc w:val="left"/>
    </w:pPr>
    <w:rPr>
      <w:rFonts w:ascii="Arial" w:eastAsia="Arial" w:hAnsi="Arial" w:cs="Arial"/>
      <w:color w:val="000000"/>
      <w:sz w:val="20"/>
    </w:rPr>
  </w:style>
  <w:style w:type="table" w:customStyle="1" w:styleId="Grigliatabella1">
    <w:name w:val="Griglia tabella1"/>
    <w:rsid w:val="00952DAB"/>
    <w:pPr>
      <w:spacing w:after="0" w:line="240" w:lineRule="auto"/>
    </w:pPr>
    <w:tblPr>
      <w:tblCellMar>
        <w:top w:w="0" w:type="dxa"/>
        <w:left w:w="0" w:type="dxa"/>
        <w:bottom w:w="0" w:type="dxa"/>
        <w:right w:w="0" w:type="dxa"/>
      </w:tblCellMar>
    </w:tblPr>
  </w:style>
  <w:style w:type="character" w:styleId="Hyperlink">
    <w:name w:val="Hyperlink"/>
    <w:basedOn w:val="Absatz-Standardschriftart"/>
    <w:uiPriority w:val="99"/>
    <w:unhideWhenUsed/>
    <w:rsid w:val="002D77E8"/>
    <w:rPr>
      <w:color w:val="0563C1" w:themeColor="hyperlink"/>
      <w:u w:val="single"/>
    </w:rPr>
  </w:style>
  <w:style w:type="table" w:customStyle="1" w:styleId="TableGrid0">
    <w:name w:val="Table Grid0"/>
    <w:basedOn w:val="NormaleTabelle"/>
    <w:uiPriority w:val="39"/>
    <w:rsid w:val="00C35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semiHidden/>
    <w:unhideWhenUsed/>
    <w:qFormat/>
    <w:rsid w:val="001361C8"/>
    <w:rPr>
      <w:b/>
      <w:bCs/>
      <w:sz w:val="18"/>
      <w:szCs w:val="18"/>
    </w:rPr>
  </w:style>
  <w:style w:type="paragraph" w:styleId="Titel">
    <w:name w:val="Title"/>
    <w:basedOn w:val="Standard"/>
    <w:next w:val="Standard"/>
    <w:link w:val="TitelZchn"/>
    <w:uiPriority w:val="10"/>
    <w:qFormat/>
    <w:rsid w:val="001361C8"/>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Zchn">
    <w:name w:val="Titel Zchn"/>
    <w:basedOn w:val="Absatz-Standardschriftart"/>
    <w:link w:val="Titel"/>
    <w:uiPriority w:val="10"/>
    <w:rsid w:val="001361C8"/>
    <w:rPr>
      <w:rFonts w:asciiTheme="majorHAnsi" w:eastAsiaTheme="majorEastAsia" w:hAnsiTheme="majorHAnsi" w:cstheme="majorBidi"/>
      <w:b/>
      <w:bCs/>
      <w:spacing w:val="-7"/>
      <w:sz w:val="48"/>
      <w:szCs w:val="48"/>
    </w:rPr>
  </w:style>
  <w:style w:type="paragraph" w:styleId="Untertitel">
    <w:name w:val="Subtitle"/>
    <w:basedOn w:val="Standard"/>
    <w:next w:val="Standard"/>
    <w:link w:val="UntertitelZchn"/>
    <w:uiPriority w:val="11"/>
    <w:qFormat/>
    <w:rsid w:val="001361C8"/>
    <w:pPr>
      <w:numPr>
        <w:ilvl w:val="1"/>
      </w:numPr>
      <w:spacing w:after="240"/>
      <w:jc w:val="center"/>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sid w:val="001361C8"/>
    <w:rPr>
      <w:rFonts w:asciiTheme="majorHAnsi" w:eastAsiaTheme="majorEastAsia" w:hAnsiTheme="majorHAnsi" w:cstheme="majorBidi"/>
      <w:sz w:val="24"/>
      <w:szCs w:val="24"/>
    </w:rPr>
  </w:style>
  <w:style w:type="character" w:styleId="Fett">
    <w:name w:val="Strong"/>
    <w:basedOn w:val="Absatz-Standardschriftart"/>
    <w:uiPriority w:val="22"/>
    <w:qFormat/>
    <w:rsid w:val="001361C8"/>
    <w:rPr>
      <w:b/>
      <w:bCs/>
      <w:color w:val="auto"/>
    </w:rPr>
  </w:style>
  <w:style w:type="character" w:styleId="Hervorhebung">
    <w:name w:val="Emphasis"/>
    <w:basedOn w:val="Absatz-Standardschriftart"/>
    <w:uiPriority w:val="20"/>
    <w:qFormat/>
    <w:rsid w:val="001361C8"/>
    <w:rPr>
      <w:i/>
      <w:iCs/>
      <w:color w:val="auto"/>
    </w:rPr>
  </w:style>
  <w:style w:type="paragraph" w:styleId="KeinLeerraum">
    <w:name w:val="No Spacing"/>
    <w:uiPriority w:val="1"/>
    <w:qFormat/>
    <w:rsid w:val="001361C8"/>
    <w:pPr>
      <w:spacing w:after="0" w:line="240" w:lineRule="auto"/>
    </w:pPr>
  </w:style>
  <w:style w:type="paragraph" w:styleId="Zitat">
    <w:name w:val="Quote"/>
    <w:basedOn w:val="Standard"/>
    <w:next w:val="Standard"/>
    <w:link w:val="ZitatZchn"/>
    <w:uiPriority w:val="29"/>
    <w:qFormat/>
    <w:rsid w:val="001361C8"/>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ZitatZchn">
    <w:name w:val="Zitat Zchn"/>
    <w:basedOn w:val="Absatz-Standardschriftart"/>
    <w:link w:val="Zitat"/>
    <w:uiPriority w:val="29"/>
    <w:rsid w:val="001361C8"/>
    <w:rPr>
      <w:rFonts w:asciiTheme="majorHAnsi" w:eastAsiaTheme="majorEastAsia" w:hAnsiTheme="majorHAnsi" w:cstheme="majorBidi"/>
      <w:i/>
      <w:iCs/>
      <w:sz w:val="24"/>
      <w:szCs w:val="24"/>
    </w:rPr>
  </w:style>
  <w:style w:type="paragraph" w:styleId="IntensivesZitat">
    <w:name w:val="Intense Quote"/>
    <w:basedOn w:val="Standard"/>
    <w:next w:val="Standard"/>
    <w:link w:val="IntensivesZitatZchn"/>
    <w:uiPriority w:val="30"/>
    <w:qFormat/>
    <w:rsid w:val="001361C8"/>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ivesZitatZchn">
    <w:name w:val="Intensives Zitat Zchn"/>
    <w:basedOn w:val="Absatz-Standardschriftart"/>
    <w:link w:val="IntensivesZitat"/>
    <w:uiPriority w:val="30"/>
    <w:rsid w:val="001361C8"/>
    <w:rPr>
      <w:rFonts w:asciiTheme="majorHAnsi" w:eastAsiaTheme="majorEastAsia" w:hAnsiTheme="majorHAnsi" w:cstheme="majorBidi"/>
      <w:sz w:val="26"/>
      <w:szCs w:val="26"/>
    </w:rPr>
  </w:style>
  <w:style w:type="character" w:styleId="SchwacheHervorhebung">
    <w:name w:val="Subtle Emphasis"/>
    <w:basedOn w:val="Absatz-Standardschriftart"/>
    <w:uiPriority w:val="19"/>
    <w:qFormat/>
    <w:rsid w:val="001361C8"/>
    <w:rPr>
      <w:i/>
      <w:iCs/>
      <w:color w:val="auto"/>
    </w:rPr>
  </w:style>
  <w:style w:type="character" w:styleId="IntensiveHervorhebung">
    <w:name w:val="Intense Emphasis"/>
    <w:basedOn w:val="Absatz-Standardschriftart"/>
    <w:uiPriority w:val="21"/>
    <w:qFormat/>
    <w:rsid w:val="001361C8"/>
    <w:rPr>
      <w:b/>
      <w:bCs/>
      <w:i/>
      <w:iCs/>
      <w:color w:val="auto"/>
    </w:rPr>
  </w:style>
  <w:style w:type="character" w:styleId="SchwacherVerweis">
    <w:name w:val="Subtle Reference"/>
    <w:basedOn w:val="Absatz-Standardschriftart"/>
    <w:uiPriority w:val="31"/>
    <w:qFormat/>
    <w:rsid w:val="001361C8"/>
    <w:rPr>
      <w:smallCaps/>
      <w:color w:val="auto"/>
      <w:u w:val="single" w:color="7F7F7F" w:themeColor="text1" w:themeTint="80"/>
    </w:rPr>
  </w:style>
  <w:style w:type="character" w:styleId="IntensiverVerweis">
    <w:name w:val="Intense Reference"/>
    <w:basedOn w:val="Absatz-Standardschriftart"/>
    <w:uiPriority w:val="32"/>
    <w:qFormat/>
    <w:rsid w:val="001361C8"/>
    <w:rPr>
      <w:b/>
      <w:bCs/>
      <w:smallCaps/>
      <w:color w:val="auto"/>
      <w:u w:val="single"/>
    </w:rPr>
  </w:style>
  <w:style w:type="character" w:styleId="Buchtitel">
    <w:name w:val="Book Title"/>
    <w:basedOn w:val="Absatz-Standardschriftart"/>
    <w:uiPriority w:val="33"/>
    <w:qFormat/>
    <w:rsid w:val="001361C8"/>
    <w:rPr>
      <w:b/>
      <w:bCs/>
      <w:smallCaps/>
      <w:color w:val="auto"/>
    </w:rPr>
  </w:style>
  <w:style w:type="paragraph" w:styleId="Inhaltsverzeichnisberschrift">
    <w:name w:val="TOC Heading"/>
    <w:basedOn w:val="berschrift1"/>
    <w:next w:val="Standard"/>
    <w:uiPriority w:val="39"/>
    <w:semiHidden/>
    <w:unhideWhenUsed/>
    <w:qFormat/>
    <w:rsid w:val="001361C8"/>
    <w:pPr>
      <w:outlineLvl w:val="9"/>
    </w:pPr>
  </w:style>
  <w:style w:type="paragraph" w:styleId="Listenabsatz">
    <w:name w:val="List Paragraph"/>
    <w:basedOn w:val="Standard"/>
    <w:uiPriority w:val="1"/>
    <w:qFormat/>
    <w:rsid w:val="001361C8"/>
    <w:pPr>
      <w:ind w:left="720"/>
      <w:contextualSpacing/>
    </w:pPr>
  </w:style>
  <w:style w:type="paragraph" w:styleId="Kopfzeile">
    <w:name w:val="header"/>
    <w:basedOn w:val="Standard"/>
    <w:link w:val="KopfzeileZchn"/>
    <w:uiPriority w:val="99"/>
    <w:unhideWhenUsed/>
    <w:rsid w:val="00B63C3E"/>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B63C3E"/>
  </w:style>
  <w:style w:type="paragraph" w:styleId="Sprechblasentext">
    <w:name w:val="Balloon Text"/>
    <w:basedOn w:val="Standard"/>
    <w:link w:val="SprechblasentextZchn"/>
    <w:uiPriority w:val="99"/>
    <w:semiHidden/>
    <w:unhideWhenUsed/>
    <w:rsid w:val="00AB5C9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5C97"/>
    <w:rPr>
      <w:rFonts w:ascii="Tahoma" w:hAnsi="Tahoma" w:cs="Tahoma"/>
      <w:sz w:val="16"/>
      <w:szCs w:val="16"/>
    </w:rPr>
  </w:style>
  <w:style w:type="paragraph" w:styleId="Fuzeile">
    <w:name w:val="footer"/>
    <w:basedOn w:val="Standard"/>
    <w:link w:val="FuzeileZchn"/>
    <w:uiPriority w:val="99"/>
    <w:unhideWhenUsed/>
    <w:rsid w:val="003D6292"/>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3D6292"/>
  </w:style>
  <w:style w:type="paragraph" w:customStyle="1" w:styleId="Default">
    <w:name w:val="Default"/>
    <w:rsid w:val="00A02D3F"/>
    <w:pPr>
      <w:widowControl w:val="0"/>
      <w:autoSpaceDE w:val="0"/>
      <w:autoSpaceDN w:val="0"/>
      <w:adjustRightInd w:val="0"/>
      <w:spacing w:after="0" w:line="240" w:lineRule="auto"/>
      <w:jc w:val="left"/>
    </w:pPr>
    <w:rPr>
      <w:rFonts w:ascii="Garamond" w:hAnsi="Garamond" w:cs="Garamond"/>
      <w:color w:val="000000"/>
      <w:sz w:val="24"/>
      <w:szCs w:val="24"/>
    </w:rPr>
  </w:style>
  <w:style w:type="paragraph" w:styleId="StandardWeb">
    <w:name w:val="Normal (Web)"/>
    <w:basedOn w:val="Standard"/>
    <w:uiPriority w:val="99"/>
    <w:unhideWhenUsed/>
    <w:rsid w:val="007A1402"/>
    <w:pPr>
      <w:spacing w:before="100" w:beforeAutospacing="1" w:after="100" w:afterAutospacing="1" w:line="240" w:lineRule="auto"/>
      <w:jc w:val="left"/>
    </w:pPr>
    <w:rPr>
      <w:rFonts w:ascii="Times" w:hAnsi="Times" w:cs="Times New Roman"/>
      <w:sz w:val="20"/>
      <w:szCs w:val="20"/>
    </w:rPr>
  </w:style>
  <w:style w:type="paragraph" w:styleId="Funotentext">
    <w:name w:val="footnote text"/>
    <w:basedOn w:val="Standard"/>
    <w:link w:val="FunotentextZchn"/>
    <w:uiPriority w:val="99"/>
    <w:unhideWhenUsed/>
    <w:rsid w:val="005E0DB0"/>
    <w:pPr>
      <w:spacing w:after="0" w:line="240" w:lineRule="auto"/>
    </w:pPr>
    <w:rPr>
      <w:sz w:val="20"/>
      <w:szCs w:val="20"/>
    </w:rPr>
  </w:style>
  <w:style w:type="character" w:customStyle="1" w:styleId="FunotentextZchn">
    <w:name w:val="Fußnotentext Zchn"/>
    <w:basedOn w:val="Absatz-Standardschriftart"/>
    <w:link w:val="Funotentext"/>
    <w:uiPriority w:val="99"/>
    <w:rsid w:val="005E0DB0"/>
    <w:rPr>
      <w:sz w:val="20"/>
      <w:szCs w:val="20"/>
    </w:rPr>
  </w:style>
  <w:style w:type="paragraph" w:customStyle="1" w:styleId="TableContents">
    <w:name w:val="Table Contents"/>
    <w:basedOn w:val="Standard"/>
    <w:rsid w:val="00B12F1F"/>
    <w:pPr>
      <w:suppressLineNumbers/>
      <w:suppressAutoHyphens/>
      <w:autoSpaceDN w:val="0"/>
      <w:spacing w:after="0" w:line="240" w:lineRule="auto"/>
      <w:jc w:val="left"/>
      <w:textAlignment w:val="baseline"/>
    </w:pPr>
    <w:rPr>
      <w:rFonts w:ascii="Liberation Serif" w:eastAsia="SimSun" w:hAnsi="Liberation Serif" w:cs="Mangal"/>
      <w:kern w:val="3"/>
      <w:sz w:val="24"/>
      <w:szCs w:val="24"/>
      <w:lang w:eastAsia="zh-CN" w:bidi="hi-IN"/>
    </w:rPr>
  </w:style>
  <w:style w:type="paragraph" w:customStyle="1" w:styleId="Standard1">
    <w:name w:val="Standard1"/>
    <w:rsid w:val="00B12F1F"/>
    <w:pPr>
      <w:suppressAutoHyphens/>
      <w:autoSpaceDN w:val="0"/>
      <w:spacing w:after="0" w:line="240" w:lineRule="auto"/>
      <w:jc w:val="left"/>
      <w:textAlignment w:val="baseline"/>
    </w:pPr>
    <w:rPr>
      <w:rFonts w:ascii="Liberation Serif" w:eastAsia="SimSun" w:hAnsi="Liberation Serif" w:cs="Mangal"/>
      <w:kern w:val="3"/>
      <w:sz w:val="24"/>
      <w:szCs w:val="24"/>
      <w:lang w:eastAsia="zh-CN" w:bidi="hi-IN"/>
    </w:rPr>
  </w:style>
  <w:style w:type="character" w:customStyle="1" w:styleId="Absatz-Standardschriftart1">
    <w:name w:val="Absatz-Standardschriftart1"/>
    <w:rsid w:val="00B12F1F"/>
  </w:style>
  <w:style w:type="paragraph" w:styleId="Textkrper">
    <w:name w:val="Body Text"/>
    <w:basedOn w:val="Standard"/>
    <w:link w:val="TextkrperZchn"/>
    <w:uiPriority w:val="1"/>
    <w:unhideWhenUsed/>
    <w:qFormat/>
    <w:rsid w:val="00164C97"/>
    <w:pPr>
      <w:spacing w:after="120"/>
    </w:pPr>
  </w:style>
  <w:style w:type="character" w:customStyle="1" w:styleId="TextkrperZchn">
    <w:name w:val="Textkörper Zchn"/>
    <w:basedOn w:val="Absatz-Standardschriftart"/>
    <w:link w:val="Textkrper"/>
    <w:uiPriority w:val="1"/>
    <w:rsid w:val="00164C97"/>
  </w:style>
  <w:style w:type="character" w:styleId="Funotenzeichen">
    <w:name w:val="footnote reference"/>
    <w:basedOn w:val="Absatz-Standardschriftart"/>
    <w:uiPriority w:val="99"/>
    <w:semiHidden/>
    <w:unhideWhenUsed/>
    <w:rsid w:val="00A97971"/>
    <w:rPr>
      <w:vertAlign w:val="superscript"/>
    </w:rPr>
  </w:style>
  <w:style w:type="paragraph" w:customStyle="1" w:styleId="TableParagraph">
    <w:name w:val="Table Paragraph"/>
    <w:basedOn w:val="Standard"/>
    <w:uiPriority w:val="1"/>
    <w:qFormat/>
    <w:rsid w:val="00A97971"/>
    <w:pPr>
      <w:widowControl w:val="0"/>
      <w:autoSpaceDE w:val="0"/>
      <w:autoSpaceDN w:val="0"/>
      <w:spacing w:after="0" w:line="240" w:lineRule="auto"/>
      <w:jc w:val="left"/>
    </w:pPr>
    <w:rPr>
      <w:rFonts w:ascii="Georgia" w:eastAsia="Georgia" w:hAnsi="Georgia" w:cs="Georgia"/>
      <w:lang w:val="en-US" w:eastAsia="en-US"/>
    </w:rPr>
  </w:style>
  <w:style w:type="character" w:styleId="Kommentarzeichen">
    <w:name w:val="annotation reference"/>
    <w:basedOn w:val="Absatz-Standardschriftart"/>
    <w:uiPriority w:val="99"/>
    <w:semiHidden/>
    <w:unhideWhenUsed/>
    <w:rsid w:val="00722835"/>
    <w:rPr>
      <w:sz w:val="16"/>
      <w:szCs w:val="16"/>
    </w:rPr>
  </w:style>
  <w:style w:type="paragraph" w:styleId="Kommentartext">
    <w:name w:val="annotation text"/>
    <w:basedOn w:val="Standard"/>
    <w:link w:val="KommentartextZchn"/>
    <w:uiPriority w:val="99"/>
    <w:semiHidden/>
    <w:unhideWhenUsed/>
    <w:rsid w:val="00722835"/>
    <w:pPr>
      <w:spacing w:after="200" w:line="276" w:lineRule="auto"/>
      <w:jc w:val="left"/>
    </w:pPr>
    <w:rPr>
      <w:rFonts w:ascii="Calibri" w:eastAsia="Calibri" w:hAnsi="Calibri" w:cs="Times New Roman"/>
      <w:sz w:val="20"/>
      <w:szCs w:val="20"/>
      <w:lang w:eastAsia="en-US"/>
    </w:rPr>
  </w:style>
  <w:style w:type="character" w:customStyle="1" w:styleId="KommentartextZchn">
    <w:name w:val="Kommentartext Zchn"/>
    <w:basedOn w:val="Absatz-Standardschriftart"/>
    <w:link w:val="Kommentartext"/>
    <w:uiPriority w:val="99"/>
    <w:semiHidden/>
    <w:rsid w:val="00722835"/>
    <w:rPr>
      <w:rFonts w:ascii="Calibri" w:eastAsia="Calibri" w:hAnsi="Calibri"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547836">
      <w:bodyDiv w:val="1"/>
      <w:marLeft w:val="0"/>
      <w:marRight w:val="0"/>
      <w:marTop w:val="0"/>
      <w:marBottom w:val="0"/>
      <w:divBdr>
        <w:top w:val="none" w:sz="0" w:space="0" w:color="auto"/>
        <w:left w:val="none" w:sz="0" w:space="0" w:color="auto"/>
        <w:bottom w:val="none" w:sz="0" w:space="0" w:color="auto"/>
        <w:right w:val="none" w:sz="0" w:space="0" w:color="auto"/>
      </w:divBdr>
    </w:div>
    <w:div w:id="555511157">
      <w:bodyDiv w:val="1"/>
      <w:marLeft w:val="0"/>
      <w:marRight w:val="0"/>
      <w:marTop w:val="0"/>
      <w:marBottom w:val="0"/>
      <w:divBdr>
        <w:top w:val="none" w:sz="0" w:space="0" w:color="auto"/>
        <w:left w:val="none" w:sz="0" w:space="0" w:color="auto"/>
        <w:bottom w:val="none" w:sz="0" w:space="0" w:color="auto"/>
        <w:right w:val="none" w:sz="0" w:space="0" w:color="auto"/>
      </w:divBdr>
      <w:divsChild>
        <w:div w:id="885023241">
          <w:marLeft w:val="0"/>
          <w:marRight w:val="0"/>
          <w:marTop w:val="0"/>
          <w:marBottom w:val="0"/>
          <w:divBdr>
            <w:top w:val="none" w:sz="0" w:space="0" w:color="auto"/>
            <w:left w:val="none" w:sz="0" w:space="0" w:color="auto"/>
            <w:bottom w:val="none" w:sz="0" w:space="0" w:color="auto"/>
            <w:right w:val="none" w:sz="0" w:space="0" w:color="auto"/>
          </w:divBdr>
          <w:divsChild>
            <w:div w:id="1521550568">
              <w:marLeft w:val="0"/>
              <w:marRight w:val="0"/>
              <w:marTop w:val="0"/>
              <w:marBottom w:val="0"/>
              <w:divBdr>
                <w:top w:val="none" w:sz="0" w:space="0" w:color="auto"/>
                <w:left w:val="none" w:sz="0" w:space="0" w:color="auto"/>
                <w:bottom w:val="none" w:sz="0" w:space="0" w:color="auto"/>
                <w:right w:val="none" w:sz="0" w:space="0" w:color="auto"/>
              </w:divBdr>
              <w:divsChild>
                <w:div w:id="8053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170394">
      <w:bodyDiv w:val="1"/>
      <w:marLeft w:val="0"/>
      <w:marRight w:val="0"/>
      <w:marTop w:val="0"/>
      <w:marBottom w:val="0"/>
      <w:divBdr>
        <w:top w:val="none" w:sz="0" w:space="0" w:color="auto"/>
        <w:left w:val="none" w:sz="0" w:space="0" w:color="auto"/>
        <w:bottom w:val="none" w:sz="0" w:space="0" w:color="auto"/>
        <w:right w:val="none" w:sz="0" w:space="0" w:color="auto"/>
      </w:divBdr>
    </w:div>
    <w:div w:id="1984893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meindeblatt-notiziario.e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histleblower@gemeindeblatt.it"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839F0-33CA-4EAC-AB10-0878C168A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12675</Words>
  <Characters>79856</Characters>
  <Application>Microsoft Office Word</Application>
  <DocSecurity>0</DocSecurity>
  <Lines>665</Lines>
  <Paragraphs>184</Paragraphs>
  <ScaleCrop>false</ScaleCrop>
  <HeadingPairs>
    <vt:vector size="2" baseType="variant">
      <vt:variant>
        <vt:lpstr>Titolo</vt:lpstr>
      </vt:variant>
      <vt:variant>
        <vt:i4>1</vt:i4>
      </vt:variant>
    </vt:vector>
  </HeadingPairs>
  <TitlesOfParts>
    <vt:vector size="1" baseType="lpstr">
      <vt:lpstr>notiziario comunale</vt:lpstr>
    </vt:vector>
  </TitlesOfParts>
  <Company/>
  <LinksUpToDate>false</LinksUpToDate>
  <CharactersWithSpaces>92347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notiziario comunale</dc:title>
  <dc:creator>MM;AE</dc:creator>
  <cp:lastModifiedBy>Siegrid Greif</cp:lastModifiedBy>
  <cp:revision>7</cp:revision>
  <cp:lastPrinted>2015-10-26T14:06:00Z</cp:lastPrinted>
  <dcterms:created xsi:type="dcterms:W3CDTF">2020-01-28T15:18:00Z</dcterms:created>
  <dcterms:modified xsi:type="dcterms:W3CDTF">2020-05-05T12:25:00Z</dcterms:modified>
</cp:coreProperties>
</file>